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5ED5" w14:textId="28250709" w:rsidR="007E0F25" w:rsidRPr="007E0F25" w:rsidRDefault="00BF1600">
      <w:pPr>
        <w:rPr>
          <w:rFonts w:ascii="Calibri" w:hAnsi="Calibri" w:cs="Calibri"/>
        </w:rPr>
      </w:pPr>
      <w:r w:rsidRPr="00E200F7">
        <w:rPr>
          <w:noProof/>
        </w:rPr>
        <w:drawing>
          <wp:inline distT="0" distB="0" distL="0" distR="0" wp14:anchorId="2F8BB318" wp14:editId="737F2E15">
            <wp:extent cx="5943600" cy="7641590"/>
            <wp:effectExtent l="0" t="0" r="0" b="3810"/>
            <wp:docPr id="235441159" name="Picture 1" descr="Portrait of a young woman in Ethiopia. She is standing sideways looking into the camera with a bright smile on her face wearing a black and white beaded choker and a pink to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41159" name="Picture 1" descr="Portrait of a young woman in Ethiopia. She is standing sideways looking into the camera with a bright smile on her face wearing a black and white beaded choker and a pink top. &#10;"/>
                    <pic:cNvPicPr/>
                  </pic:nvPicPr>
                  <pic:blipFill>
                    <a:blip r:embed="rId8"/>
                    <a:stretch>
                      <a:fillRect/>
                    </a:stretch>
                  </pic:blipFill>
                  <pic:spPr>
                    <a:xfrm>
                      <a:off x="0" y="0"/>
                      <a:ext cx="5943600" cy="7641590"/>
                    </a:xfrm>
                    <a:prstGeom prst="rect">
                      <a:avLst/>
                    </a:prstGeom>
                  </pic:spPr>
                </pic:pic>
              </a:graphicData>
            </a:graphic>
          </wp:inline>
        </w:drawing>
      </w:r>
    </w:p>
    <w:p w14:paraId="60B20104" w14:textId="77777777" w:rsidR="007E0F25" w:rsidRPr="007E0F25" w:rsidRDefault="007E0F25" w:rsidP="007E0F25">
      <w:pPr>
        <w:pStyle w:val="lettertext"/>
        <w:suppressAutoHyphens/>
        <w:rPr>
          <w:rFonts w:cs="Calibri"/>
          <w:sz w:val="18"/>
          <w:szCs w:val="18"/>
        </w:rPr>
      </w:pP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lastRenderedPageBreak/>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p>
    <w:p w14:paraId="068624EB" w14:textId="4390C338" w:rsidR="007E0F25" w:rsidRDefault="007E0F25" w:rsidP="007E0F25">
      <w:pPr>
        <w:pStyle w:val="lettertext"/>
        <w:suppressAutoHyphens/>
        <w:rPr>
          <w:rFonts w:cs="Calibri"/>
          <w:sz w:val="18"/>
          <w:szCs w:val="18"/>
        </w:rPr>
      </w:pPr>
    </w:p>
    <w:p w14:paraId="239E17F5" w14:textId="2C94F506" w:rsidR="005878B1" w:rsidRDefault="005878B1" w:rsidP="007E0F25">
      <w:pPr>
        <w:pStyle w:val="lettertext"/>
        <w:suppressAutoHyphens/>
        <w:rPr>
          <w:rFonts w:cs="Calibri"/>
          <w:sz w:val="18"/>
          <w:szCs w:val="18"/>
        </w:rPr>
      </w:pPr>
    </w:p>
    <w:p w14:paraId="6988BAB9" w14:textId="77777777" w:rsidR="005878B1" w:rsidRPr="007E0F25" w:rsidRDefault="005878B1" w:rsidP="007E0F25">
      <w:pPr>
        <w:pStyle w:val="lettertext"/>
        <w:suppressAutoHyphens/>
        <w:rPr>
          <w:rFonts w:cs="Calibri"/>
          <w:sz w:val="18"/>
          <w:szCs w:val="18"/>
        </w:rPr>
      </w:pPr>
    </w:p>
    <w:p w14:paraId="1E0C276D" w14:textId="77777777" w:rsidR="007E0F25" w:rsidRPr="007E0F25" w:rsidRDefault="007E0F25" w:rsidP="007E0F25">
      <w:pPr>
        <w:pStyle w:val="lettertext"/>
        <w:suppressAutoHyphens/>
        <w:rPr>
          <w:rFonts w:cs="Calibri"/>
          <w:sz w:val="18"/>
          <w:szCs w:val="18"/>
        </w:rPr>
      </w:pPr>
    </w:p>
    <w:p w14:paraId="7007CEE3" w14:textId="77777777" w:rsidR="007E0F25" w:rsidRPr="007E0F25" w:rsidRDefault="007E0F25" w:rsidP="007E0F25">
      <w:pPr>
        <w:pStyle w:val="lettertext"/>
        <w:suppressAutoHyphens/>
        <w:rPr>
          <w:rFonts w:cs="Calibri"/>
          <w:sz w:val="18"/>
          <w:szCs w:val="18"/>
        </w:rPr>
      </w:pPr>
    </w:p>
    <w:p w14:paraId="5F23D9CC" w14:textId="77777777" w:rsidR="007E0F25" w:rsidRPr="00F975F9" w:rsidRDefault="007E0F25" w:rsidP="007E0F25">
      <w:pPr>
        <w:pStyle w:val="lettertext"/>
        <w:suppressAutoHyphens/>
        <w:rPr>
          <w:rFonts w:asciiTheme="minorHAnsi" w:hAnsiTheme="minorHAnsi" w:cstheme="minorHAnsi"/>
          <w:sz w:val="18"/>
          <w:szCs w:val="18"/>
        </w:rPr>
      </w:pPr>
    </w:p>
    <w:p w14:paraId="44C5927C" w14:textId="77777777" w:rsidR="00BF1600" w:rsidRDefault="00BF1600" w:rsidP="007E0F25">
      <w:pPr>
        <w:pStyle w:val="lettertext"/>
        <w:suppressAutoHyphens/>
        <w:rPr>
          <w:rFonts w:cs="Calibri"/>
          <w:sz w:val="18"/>
          <w:szCs w:val="18"/>
        </w:rPr>
      </w:pPr>
    </w:p>
    <w:p w14:paraId="562998A7" w14:textId="5173064D" w:rsidR="007E0F25" w:rsidRPr="00CF5BBF" w:rsidRDefault="007E0F25" w:rsidP="007E0F25">
      <w:pPr>
        <w:pStyle w:val="lettertext"/>
        <w:suppressAutoHyphens/>
        <w:rPr>
          <w:rFonts w:cs="Calibri"/>
          <w:sz w:val="18"/>
          <w:szCs w:val="18"/>
        </w:rPr>
      </w:pPr>
      <w:r w:rsidRPr="00CF5BBF">
        <w:rPr>
          <w:rFonts w:cs="Calibri"/>
          <w:sz w:val="18"/>
          <w:szCs w:val="18"/>
        </w:rPr>
        <w:t>Copyright © 202</w:t>
      </w:r>
      <w:r w:rsidR="000D13B3">
        <w:rPr>
          <w:rFonts w:cs="Calibri"/>
          <w:sz w:val="18"/>
          <w:szCs w:val="18"/>
        </w:rPr>
        <w:t>3</w:t>
      </w:r>
    </w:p>
    <w:p w14:paraId="14D21B5B" w14:textId="77777777" w:rsidR="007E0F25" w:rsidRPr="00CF5BBF" w:rsidRDefault="007E0F25" w:rsidP="007E0F25">
      <w:pPr>
        <w:pStyle w:val="lettertext"/>
        <w:suppressAutoHyphens/>
        <w:rPr>
          <w:rFonts w:cs="Calibri"/>
          <w:sz w:val="18"/>
          <w:szCs w:val="18"/>
        </w:rPr>
      </w:pPr>
    </w:p>
    <w:p w14:paraId="5B703FFC" w14:textId="77777777" w:rsidR="007E0F25" w:rsidRPr="00CF5BBF" w:rsidRDefault="007E0F25" w:rsidP="007E0F25">
      <w:pPr>
        <w:pStyle w:val="lettertext"/>
        <w:suppressAutoHyphens/>
        <w:rPr>
          <w:rFonts w:cs="Calibri"/>
          <w:sz w:val="18"/>
          <w:szCs w:val="18"/>
        </w:rPr>
      </w:pPr>
    </w:p>
    <w:p w14:paraId="7C537CC9" w14:textId="77777777" w:rsidR="007E0F25" w:rsidRPr="00CF5BBF" w:rsidRDefault="007E0F25" w:rsidP="007E0F25">
      <w:pPr>
        <w:pStyle w:val="lettertext"/>
        <w:suppressAutoHyphens/>
        <w:rPr>
          <w:rFonts w:cs="Calibri"/>
          <w:sz w:val="18"/>
          <w:szCs w:val="18"/>
        </w:rPr>
      </w:pPr>
      <w:r w:rsidRPr="00CF5BBF">
        <w:rPr>
          <w:rFonts w:cs="Calibri"/>
          <w:sz w:val="18"/>
          <w:szCs w:val="18"/>
        </w:rPr>
        <w:t>International Refugee Assistance Project, Inc.</w:t>
      </w:r>
    </w:p>
    <w:p w14:paraId="29E72DD9" w14:textId="77777777" w:rsidR="007E0F25" w:rsidRPr="00CF5BBF" w:rsidRDefault="007E0F25" w:rsidP="000D3BBD">
      <w:pPr>
        <w:pStyle w:val="lettertext"/>
        <w:suppressAutoHyphens/>
        <w:jc w:val="left"/>
        <w:rPr>
          <w:rFonts w:cs="Calibri"/>
          <w:sz w:val="18"/>
          <w:szCs w:val="18"/>
        </w:rPr>
      </w:pPr>
      <w:r w:rsidRPr="00CF5BBF">
        <w:rPr>
          <w:rFonts w:cs="Calibri"/>
          <w:sz w:val="18"/>
          <w:szCs w:val="18"/>
        </w:rPr>
        <w:t>All rights reserved</w:t>
      </w:r>
    </w:p>
    <w:p w14:paraId="24D69701" w14:textId="77777777" w:rsidR="007E0F25" w:rsidRPr="00CF5BBF" w:rsidRDefault="007E0F25" w:rsidP="000D3BBD">
      <w:pPr>
        <w:pStyle w:val="lettertext"/>
        <w:suppressAutoHyphens/>
        <w:jc w:val="left"/>
        <w:rPr>
          <w:rFonts w:cs="Calibri"/>
          <w:sz w:val="18"/>
          <w:szCs w:val="18"/>
        </w:rPr>
      </w:pPr>
    </w:p>
    <w:p w14:paraId="576BCB8B" w14:textId="77777777" w:rsidR="007E0F25" w:rsidRPr="00CF5BBF" w:rsidRDefault="007E0F25" w:rsidP="000D3BBD">
      <w:pPr>
        <w:pStyle w:val="lettertext"/>
        <w:suppressAutoHyphens/>
        <w:jc w:val="left"/>
        <w:rPr>
          <w:rFonts w:cs="Calibri"/>
          <w:sz w:val="18"/>
          <w:szCs w:val="18"/>
        </w:rPr>
      </w:pPr>
      <w:r w:rsidRPr="00CF5BBF">
        <w:rPr>
          <w:rFonts w:cs="Calibri"/>
          <w:sz w:val="18"/>
          <w:szCs w:val="18"/>
        </w:rPr>
        <w:t>Printed in the United States of America</w:t>
      </w:r>
    </w:p>
    <w:p w14:paraId="62AD75EF" w14:textId="7369F759" w:rsidR="00F975F9" w:rsidRPr="00F975F9" w:rsidRDefault="00F975F9" w:rsidP="000D3BBD">
      <w:pPr>
        <w:suppressAutoHyphens/>
        <w:autoSpaceDE w:val="0"/>
        <w:autoSpaceDN w:val="0"/>
        <w:adjustRightInd w:val="0"/>
        <w:spacing w:before="180" w:line="288" w:lineRule="auto"/>
        <w:textAlignment w:val="center"/>
        <w:rPr>
          <w:rFonts w:ascii="Calibri" w:hAnsi="Calibri" w:cs="Calibri"/>
          <w:color w:val="000000"/>
          <w:sz w:val="18"/>
          <w:szCs w:val="18"/>
        </w:rPr>
      </w:pPr>
      <w:r w:rsidRPr="00F975F9">
        <w:rPr>
          <w:rFonts w:ascii="Calibri" w:hAnsi="Calibri" w:cs="Calibri"/>
          <w:color w:val="000000"/>
          <w:sz w:val="18"/>
          <w:szCs w:val="18"/>
        </w:rPr>
        <w:t>www.</w:t>
      </w:r>
      <w:r w:rsidR="00D25753">
        <w:rPr>
          <w:rFonts w:ascii="Calibri" w:hAnsi="Calibri" w:cs="Calibri"/>
          <w:color w:val="000000"/>
          <w:sz w:val="18"/>
          <w:szCs w:val="18"/>
        </w:rPr>
        <w:t>R</w:t>
      </w:r>
      <w:r w:rsidRPr="00F975F9">
        <w:rPr>
          <w:rFonts w:ascii="Calibri" w:hAnsi="Calibri" w:cs="Calibri"/>
          <w:color w:val="000000"/>
          <w:sz w:val="18"/>
          <w:szCs w:val="18"/>
        </w:rPr>
        <w:t>efugee</w:t>
      </w:r>
      <w:r w:rsidR="00D25753">
        <w:rPr>
          <w:rFonts w:ascii="Calibri" w:hAnsi="Calibri" w:cs="Calibri"/>
          <w:color w:val="000000"/>
          <w:sz w:val="18"/>
          <w:szCs w:val="18"/>
        </w:rPr>
        <w:t>R</w:t>
      </w:r>
      <w:r w:rsidRPr="00F975F9">
        <w:rPr>
          <w:rFonts w:ascii="Calibri" w:hAnsi="Calibri" w:cs="Calibri"/>
          <w:color w:val="000000"/>
          <w:sz w:val="18"/>
          <w:szCs w:val="18"/>
        </w:rPr>
        <w:t>ights.org</w:t>
      </w:r>
    </w:p>
    <w:p w14:paraId="33923DCC" w14:textId="5871D885" w:rsidR="00F975F9" w:rsidRPr="00F975F9" w:rsidRDefault="00F975F9" w:rsidP="000D3BBD">
      <w:pPr>
        <w:suppressAutoHyphens/>
        <w:autoSpaceDE w:val="0"/>
        <w:autoSpaceDN w:val="0"/>
        <w:adjustRightInd w:val="0"/>
        <w:spacing w:before="180" w:line="288" w:lineRule="auto"/>
        <w:textAlignment w:val="center"/>
        <w:rPr>
          <w:rFonts w:ascii="Calibri" w:hAnsi="Calibri" w:cs="Calibri"/>
          <w:color w:val="000000"/>
          <w:sz w:val="18"/>
          <w:szCs w:val="18"/>
        </w:rPr>
      </w:pPr>
      <w:r w:rsidRPr="00F975F9">
        <w:rPr>
          <w:rFonts w:ascii="Calibri" w:hAnsi="Calibri" w:cs="Calibri"/>
          <w:color w:val="000000"/>
          <w:sz w:val="18"/>
          <w:szCs w:val="18"/>
        </w:rPr>
        <w:t xml:space="preserve">Cover photo credit: </w:t>
      </w:r>
      <w:r w:rsidR="00524368">
        <w:rPr>
          <w:rFonts w:ascii="Calibri" w:hAnsi="Calibri" w:cs="Calibri"/>
          <w:color w:val="000000"/>
          <w:sz w:val="18"/>
          <w:szCs w:val="18"/>
        </w:rPr>
        <w:t>Rod Waddington</w:t>
      </w:r>
    </w:p>
    <w:p w14:paraId="6635023F" w14:textId="77777777" w:rsidR="00524368" w:rsidRPr="00524368" w:rsidRDefault="00524368" w:rsidP="000D3BBD">
      <w:pPr>
        <w:suppressAutoHyphens/>
        <w:autoSpaceDE w:val="0"/>
        <w:autoSpaceDN w:val="0"/>
        <w:adjustRightInd w:val="0"/>
        <w:spacing w:before="180" w:line="288" w:lineRule="auto"/>
        <w:textAlignment w:val="center"/>
        <w:rPr>
          <w:rFonts w:ascii="Calibri" w:hAnsi="Calibri" w:cs="Calibri"/>
          <w:color w:val="000000"/>
          <w:sz w:val="18"/>
          <w:szCs w:val="18"/>
        </w:rPr>
      </w:pPr>
      <w:r w:rsidRPr="00524368">
        <w:rPr>
          <w:rFonts w:ascii="Calibri" w:hAnsi="Calibri" w:cs="Calibri"/>
          <w:color w:val="000000"/>
          <w:sz w:val="18"/>
          <w:szCs w:val="18"/>
        </w:rPr>
        <w:t>Note: The content of this Report is current as of September 2023.</w:t>
      </w:r>
    </w:p>
    <w:p w14:paraId="1AA418CF" w14:textId="1A18614D" w:rsidR="00524368" w:rsidRPr="00524368" w:rsidRDefault="00524368" w:rsidP="000D3BBD">
      <w:pPr>
        <w:suppressAutoHyphens/>
        <w:autoSpaceDE w:val="0"/>
        <w:autoSpaceDN w:val="0"/>
        <w:adjustRightInd w:val="0"/>
        <w:spacing w:line="288" w:lineRule="auto"/>
        <w:textAlignment w:val="center"/>
        <w:rPr>
          <w:rFonts w:ascii="Calibri" w:hAnsi="Calibri" w:cs="Calibri"/>
          <w:color w:val="000000"/>
          <w:sz w:val="18"/>
          <w:szCs w:val="18"/>
        </w:rPr>
      </w:pPr>
      <w:r w:rsidRPr="00524368">
        <w:rPr>
          <w:rFonts w:ascii="Calibri" w:hAnsi="Calibri" w:cs="Calibri"/>
          <w:color w:val="000000"/>
          <w:sz w:val="18"/>
          <w:szCs w:val="18"/>
        </w:rPr>
        <w:t>For the security and privacy of clients, some of the names in this Report have been altered or omitted.</w:t>
      </w:r>
    </w:p>
    <w:p w14:paraId="211088FC" w14:textId="77777777" w:rsidR="00F975F9" w:rsidRPr="00524368" w:rsidRDefault="00F975F9" w:rsidP="00F975F9">
      <w:pPr>
        <w:suppressAutoHyphens/>
        <w:autoSpaceDE w:val="0"/>
        <w:autoSpaceDN w:val="0"/>
        <w:adjustRightInd w:val="0"/>
        <w:spacing w:line="288" w:lineRule="auto"/>
        <w:textAlignment w:val="center"/>
        <w:rPr>
          <w:rFonts w:ascii="Calibri" w:hAnsi="Calibri" w:cs="Calibri"/>
          <w:color w:val="000000"/>
          <w:sz w:val="18"/>
          <w:szCs w:val="18"/>
        </w:rPr>
      </w:pPr>
    </w:p>
    <w:p w14:paraId="01C5E651" w14:textId="77777777" w:rsidR="00BF1600" w:rsidRPr="00F975F9" w:rsidRDefault="00BF1600" w:rsidP="00901744">
      <w:pPr>
        <w:pStyle w:val="TOPHEADERS"/>
        <w:rPr>
          <w:rStyle w:val="Strong"/>
          <w:b w:val="0"/>
          <w:bCs w:val="0"/>
        </w:rPr>
      </w:pPr>
      <w:r w:rsidRPr="00591E51">
        <w:rPr>
          <w:rStyle w:val="Strong"/>
        </w:rPr>
        <w:lastRenderedPageBreak/>
        <w:t>Table of Contents</w:t>
      </w:r>
      <w:r>
        <w:rPr>
          <w:rStyle w:val="Strong"/>
        </w:rPr>
        <w:tab/>
      </w:r>
      <w:r>
        <w:rPr>
          <w:rStyle w:val="Strong"/>
        </w:rPr>
        <w:tab/>
      </w:r>
      <w:r>
        <w:rPr>
          <w:rStyle w:val="Strong"/>
        </w:rPr>
        <w:tab/>
      </w:r>
      <w:r>
        <w:rPr>
          <w:rStyle w:val="Strong"/>
        </w:rPr>
        <w:tab/>
      </w:r>
    </w:p>
    <w:p w14:paraId="20215458" w14:textId="29BE2096" w:rsidR="00BF1600" w:rsidRPr="00591E51" w:rsidRDefault="00BF1600" w:rsidP="000D3BBD">
      <w:pPr>
        <w:pStyle w:val="lettertext"/>
        <w:tabs>
          <w:tab w:val="decimal" w:pos="3960"/>
          <w:tab w:val="left" w:pos="5580"/>
          <w:tab w:val="left" w:pos="7200"/>
        </w:tabs>
        <w:suppressAutoHyphens/>
        <w:spacing w:before="120" w:line="240" w:lineRule="auto"/>
        <w:jc w:val="left"/>
        <w:rPr>
          <w:rFonts w:cs="Calibri"/>
          <w:b/>
          <w:bCs/>
          <w:color w:val="auto"/>
          <w:spacing w:val="-6"/>
          <w:sz w:val="28"/>
          <w:szCs w:val="28"/>
        </w:rPr>
      </w:pPr>
      <w:r w:rsidRPr="00591E51">
        <w:rPr>
          <w:rFonts w:cs="Calibri"/>
          <w:b/>
          <w:bCs/>
          <w:color w:val="auto"/>
          <w:spacing w:val="-6"/>
          <w:sz w:val="28"/>
          <w:szCs w:val="28"/>
        </w:rPr>
        <w:t xml:space="preserve">Letter from the Chief Executive </w:t>
      </w:r>
      <w:r w:rsidR="00E67AD1" w:rsidRPr="00591E51">
        <w:rPr>
          <w:rFonts w:cs="Calibri"/>
          <w:b/>
          <w:bCs/>
          <w:color w:val="auto"/>
          <w:spacing w:val="-6"/>
          <w:sz w:val="28"/>
          <w:szCs w:val="28"/>
        </w:rPr>
        <w:t>Officer</w:t>
      </w:r>
      <w:r w:rsidRPr="00591E51">
        <w:rPr>
          <w:rFonts w:cs="Calibri"/>
          <w:b/>
          <w:bCs/>
          <w:color w:val="auto"/>
          <w:spacing w:val="-6"/>
          <w:sz w:val="28"/>
          <w:szCs w:val="28"/>
        </w:rPr>
        <w:t xml:space="preserve"> </w:t>
      </w:r>
      <w:r w:rsidRPr="00591E51">
        <w:rPr>
          <w:rFonts w:cs="Calibri"/>
          <w:b/>
          <w:bCs/>
          <w:color w:val="auto"/>
          <w:spacing w:val="-6"/>
          <w:sz w:val="28"/>
          <w:szCs w:val="28"/>
        </w:rPr>
        <w:tab/>
      </w:r>
      <w:r w:rsidRPr="00591E51">
        <w:rPr>
          <w:rFonts w:cs="Calibri"/>
          <w:b/>
          <w:bCs/>
          <w:color w:val="auto"/>
          <w:spacing w:val="-6"/>
          <w:sz w:val="28"/>
          <w:szCs w:val="28"/>
        </w:rPr>
        <w:tab/>
        <w:t>4-</w:t>
      </w:r>
      <w:r w:rsidR="00500156">
        <w:rPr>
          <w:rFonts w:cs="Calibri"/>
          <w:b/>
          <w:bCs/>
          <w:color w:val="auto"/>
          <w:spacing w:val="-6"/>
          <w:sz w:val="28"/>
          <w:szCs w:val="28"/>
        </w:rPr>
        <w:t>6</w:t>
      </w:r>
    </w:p>
    <w:p w14:paraId="39AD802D" w14:textId="06153717" w:rsidR="00BF1600" w:rsidRPr="00591E51" w:rsidRDefault="00BF1600" w:rsidP="000D3BBD">
      <w:pPr>
        <w:pStyle w:val="BasicParagraph"/>
        <w:tabs>
          <w:tab w:val="left" w:pos="360"/>
          <w:tab w:val="left" w:pos="7200"/>
          <w:tab w:val="right" w:pos="10620"/>
        </w:tabs>
        <w:suppressAutoHyphens/>
        <w:spacing w:before="120" w:after="120" w:line="240" w:lineRule="auto"/>
        <w:jc w:val="left"/>
        <w:rPr>
          <w:rFonts w:ascii="Calibri" w:hAnsi="Calibri" w:cs="Calibri"/>
          <w:b/>
          <w:bCs/>
          <w:color w:val="auto"/>
          <w:sz w:val="28"/>
          <w:szCs w:val="28"/>
        </w:rPr>
      </w:pPr>
      <w:r w:rsidRPr="00591E51">
        <w:rPr>
          <w:rFonts w:ascii="Calibri" w:hAnsi="Calibri" w:cs="Calibri"/>
          <w:b/>
          <w:bCs/>
          <w:color w:val="auto"/>
          <w:spacing w:val="-6"/>
          <w:sz w:val="28"/>
          <w:szCs w:val="28"/>
        </w:rPr>
        <w:t>Our Impact by the Numbers</w:t>
      </w:r>
      <w:r w:rsidRPr="00591E51">
        <w:rPr>
          <w:rFonts w:ascii="Calibri" w:hAnsi="Calibri" w:cs="Calibri"/>
          <w:b/>
          <w:bCs/>
          <w:color w:val="auto"/>
          <w:sz w:val="28"/>
          <w:szCs w:val="28"/>
        </w:rPr>
        <w:tab/>
      </w:r>
      <w:r w:rsidR="00500156">
        <w:rPr>
          <w:rFonts w:ascii="Calibri" w:hAnsi="Calibri" w:cs="Calibri"/>
          <w:b/>
          <w:bCs/>
          <w:color w:val="auto"/>
          <w:sz w:val="28"/>
          <w:szCs w:val="28"/>
        </w:rPr>
        <w:t>7</w:t>
      </w:r>
      <w:r w:rsidRPr="00591E51">
        <w:rPr>
          <w:rFonts w:cs="Calibri"/>
          <w:b/>
          <w:bCs/>
          <w:color w:val="auto"/>
          <w:spacing w:val="-6"/>
          <w:sz w:val="28"/>
          <w:szCs w:val="28"/>
        </w:rPr>
        <w:t>-</w:t>
      </w:r>
      <w:r w:rsidR="00500156">
        <w:rPr>
          <w:rFonts w:cs="Calibri"/>
          <w:b/>
          <w:bCs/>
          <w:color w:val="auto"/>
          <w:spacing w:val="-6"/>
          <w:sz w:val="28"/>
          <w:szCs w:val="28"/>
        </w:rPr>
        <w:t>10</w:t>
      </w:r>
    </w:p>
    <w:p w14:paraId="501AFE69" w14:textId="0FAAA68A" w:rsidR="00BF1600" w:rsidRPr="00591E51" w:rsidRDefault="00BF1600" w:rsidP="000D3BBD">
      <w:pPr>
        <w:pStyle w:val="lettertext"/>
        <w:tabs>
          <w:tab w:val="decimal" w:pos="4000"/>
          <w:tab w:val="left" w:pos="5560"/>
          <w:tab w:val="left" w:pos="7200"/>
        </w:tabs>
        <w:suppressAutoHyphens/>
        <w:spacing w:line="240" w:lineRule="auto"/>
        <w:jc w:val="left"/>
        <w:rPr>
          <w:rFonts w:cs="Calibri"/>
          <w:b/>
          <w:bCs/>
          <w:color w:val="auto"/>
          <w:spacing w:val="-6"/>
          <w:sz w:val="28"/>
          <w:szCs w:val="28"/>
        </w:rPr>
      </w:pPr>
      <w:r w:rsidRPr="00591E51">
        <w:rPr>
          <w:rFonts w:cs="Calibri"/>
          <w:b/>
          <w:bCs/>
          <w:color w:val="auto"/>
          <w:spacing w:val="-6"/>
          <w:sz w:val="28"/>
          <w:szCs w:val="28"/>
        </w:rPr>
        <w:t xml:space="preserve">Reuniting Families Worldwide </w:t>
      </w:r>
      <w:r w:rsidRPr="00591E51">
        <w:rPr>
          <w:rFonts w:cs="Calibri"/>
          <w:b/>
          <w:bCs/>
          <w:color w:val="auto"/>
          <w:spacing w:val="-6"/>
          <w:sz w:val="28"/>
          <w:szCs w:val="28"/>
        </w:rPr>
        <w:tab/>
      </w:r>
      <w:r w:rsidRPr="00591E51">
        <w:rPr>
          <w:rFonts w:cs="Calibri"/>
          <w:b/>
          <w:bCs/>
          <w:color w:val="auto"/>
          <w:spacing w:val="-6"/>
          <w:sz w:val="28"/>
          <w:szCs w:val="28"/>
        </w:rPr>
        <w:tab/>
      </w:r>
      <w:r w:rsidRPr="00591E51">
        <w:rPr>
          <w:rFonts w:cs="Calibri"/>
          <w:b/>
          <w:bCs/>
          <w:color w:val="auto"/>
          <w:spacing w:val="-6"/>
          <w:sz w:val="28"/>
          <w:szCs w:val="28"/>
        </w:rPr>
        <w:tab/>
      </w:r>
      <w:r w:rsidR="00500156">
        <w:rPr>
          <w:rFonts w:cs="Calibri"/>
          <w:b/>
          <w:bCs/>
          <w:color w:val="auto"/>
          <w:spacing w:val="-6"/>
          <w:sz w:val="28"/>
          <w:szCs w:val="28"/>
        </w:rPr>
        <w:t>11</w:t>
      </w:r>
      <w:r w:rsidRPr="00591E51">
        <w:rPr>
          <w:rFonts w:cs="Calibri"/>
          <w:b/>
          <w:bCs/>
          <w:color w:val="auto"/>
          <w:spacing w:val="-6"/>
          <w:sz w:val="28"/>
          <w:szCs w:val="28"/>
        </w:rPr>
        <w:t>-</w:t>
      </w:r>
      <w:r w:rsidR="00500156">
        <w:rPr>
          <w:rFonts w:cs="Calibri"/>
          <w:b/>
          <w:bCs/>
          <w:color w:val="auto"/>
          <w:spacing w:val="-6"/>
          <w:sz w:val="28"/>
          <w:szCs w:val="28"/>
        </w:rPr>
        <w:t>14</w:t>
      </w:r>
    </w:p>
    <w:p w14:paraId="369EE799" w14:textId="77777777" w:rsidR="00BF1600" w:rsidRPr="00591E51" w:rsidRDefault="00BF1600" w:rsidP="000D3BBD">
      <w:pPr>
        <w:tabs>
          <w:tab w:val="left" w:pos="360"/>
          <w:tab w:val="left" w:pos="720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Increasing Global Access to Family Reunification</w:t>
      </w:r>
    </w:p>
    <w:p w14:paraId="0927B02D" w14:textId="77777777" w:rsidR="00BF1600" w:rsidRPr="00591E51" w:rsidRDefault="00BF1600" w:rsidP="000D3BBD">
      <w:pPr>
        <w:tabs>
          <w:tab w:val="left" w:pos="360"/>
          <w:tab w:val="left" w:pos="720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Helping Refugee Families Reunite Safely in Europe</w:t>
      </w:r>
    </w:p>
    <w:p w14:paraId="529E6EC9" w14:textId="77777777" w:rsidR="00BF1600" w:rsidRPr="00591E51" w:rsidRDefault="00BF1600" w:rsidP="000D3BBD">
      <w:pPr>
        <w:tabs>
          <w:tab w:val="left" w:pos="360"/>
          <w:tab w:val="left" w:pos="720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Protecting Family Reunification in the United States</w:t>
      </w:r>
    </w:p>
    <w:p w14:paraId="230CF6F4" w14:textId="360C66CA" w:rsidR="00BF1600" w:rsidRPr="00591E51" w:rsidRDefault="00BF1600" w:rsidP="00BF1600">
      <w:pPr>
        <w:tabs>
          <w:tab w:val="left" w:pos="360"/>
          <w:tab w:val="left" w:pos="7200"/>
          <w:tab w:val="right" w:pos="10620"/>
        </w:tabs>
        <w:suppressAutoHyphens/>
        <w:autoSpaceDE w:val="0"/>
        <w:autoSpaceDN w:val="0"/>
        <w:adjustRightInd w:val="0"/>
        <w:spacing w:before="200"/>
        <w:textAlignment w:val="center"/>
        <w:rPr>
          <w:rFonts w:ascii="Calibri" w:hAnsi="Calibri" w:cs="Calibri"/>
          <w:b/>
          <w:bCs/>
          <w:spacing w:val="-6"/>
          <w:sz w:val="28"/>
          <w:szCs w:val="28"/>
        </w:rPr>
      </w:pPr>
      <w:r w:rsidRPr="00591E51">
        <w:rPr>
          <w:rFonts w:ascii="Calibri" w:hAnsi="Calibri" w:cs="Calibri"/>
          <w:b/>
          <w:bCs/>
          <w:sz w:val="28"/>
          <w:szCs w:val="28"/>
        </w:rPr>
        <w:t>Developing a Global Refugee Support Ecosystem</w:t>
      </w:r>
      <w:r w:rsidRPr="00591E51">
        <w:rPr>
          <w:rFonts w:ascii="Calibri" w:hAnsi="Calibri" w:cs="Calibri"/>
          <w:b/>
          <w:bCs/>
          <w:sz w:val="28"/>
          <w:szCs w:val="28"/>
        </w:rPr>
        <w:tab/>
      </w:r>
      <w:r w:rsidRPr="00591E51">
        <w:rPr>
          <w:rFonts w:ascii="Calibri" w:hAnsi="Calibri" w:cs="Calibri"/>
          <w:b/>
          <w:bCs/>
          <w:spacing w:val="-6"/>
          <w:sz w:val="28"/>
          <w:szCs w:val="28"/>
        </w:rPr>
        <w:t>1</w:t>
      </w:r>
      <w:r w:rsidR="00500156">
        <w:rPr>
          <w:rFonts w:ascii="Calibri" w:hAnsi="Calibri" w:cs="Calibri"/>
          <w:b/>
          <w:bCs/>
          <w:spacing w:val="-6"/>
          <w:sz w:val="28"/>
          <w:szCs w:val="28"/>
        </w:rPr>
        <w:t>5</w:t>
      </w:r>
      <w:r w:rsidRPr="00591E51">
        <w:rPr>
          <w:rFonts w:ascii="Calibri" w:hAnsi="Calibri" w:cs="Calibri"/>
          <w:b/>
          <w:bCs/>
          <w:spacing w:val="-6"/>
          <w:sz w:val="28"/>
          <w:szCs w:val="28"/>
        </w:rPr>
        <w:t>-1</w:t>
      </w:r>
      <w:r w:rsidR="00500156">
        <w:rPr>
          <w:rFonts w:ascii="Calibri" w:hAnsi="Calibri" w:cs="Calibri"/>
          <w:b/>
          <w:bCs/>
          <w:spacing w:val="-6"/>
          <w:sz w:val="28"/>
          <w:szCs w:val="28"/>
        </w:rPr>
        <w:t>8</w:t>
      </w:r>
    </w:p>
    <w:p w14:paraId="436AB1A0" w14:textId="77777777" w:rsidR="00BF1600" w:rsidRPr="00591E51" w:rsidRDefault="00BF1600" w:rsidP="00BF1600">
      <w:pPr>
        <w:tabs>
          <w:tab w:val="left" w:pos="360"/>
          <w:tab w:val="left" w:pos="720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Partnering with Refugee-Led and Community-Based Organizations</w:t>
      </w:r>
    </w:p>
    <w:p w14:paraId="6F2D2FCC" w14:textId="77777777" w:rsidR="00BF1600" w:rsidRPr="00591E51" w:rsidRDefault="00BF1600" w:rsidP="00BF1600">
      <w:pPr>
        <w:tabs>
          <w:tab w:val="left" w:pos="360"/>
          <w:tab w:val="left" w:pos="720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Broadly Disseminating Legal Resources for Refugees and Advocates</w:t>
      </w:r>
    </w:p>
    <w:p w14:paraId="338F9BCC" w14:textId="727CE75A" w:rsidR="00BF1600" w:rsidRPr="00591E51" w:rsidRDefault="00BF1600" w:rsidP="00BF1600">
      <w:pPr>
        <w:tabs>
          <w:tab w:val="left" w:pos="360"/>
          <w:tab w:val="left" w:pos="7200"/>
          <w:tab w:val="right" w:pos="10620"/>
        </w:tabs>
        <w:suppressAutoHyphens/>
        <w:autoSpaceDE w:val="0"/>
        <w:autoSpaceDN w:val="0"/>
        <w:adjustRightInd w:val="0"/>
        <w:spacing w:before="160"/>
        <w:textAlignment w:val="center"/>
        <w:rPr>
          <w:rFonts w:cs="Calibri"/>
          <w:b/>
          <w:bCs/>
          <w:spacing w:val="-6"/>
          <w:sz w:val="28"/>
          <w:szCs w:val="28"/>
        </w:rPr>
      </w:pPr>
      <w:r w:rsidRPr="00591E51">
        <w:rPr>
          <w:rFonts w:ascii="Calibri" w:hAnsi="Calibri" w:cs="Calibri"/>
          <w:b/>
          <w:bCs/>
          <w:sz w:val="28"/>
          <w:szCs w:val="28"/>
        </w:rPr>
        <w:t xml:space="preserve">Supporting People on the Move Across the Americas </w:t>
      </w:r>
      <w:r w:rsidRPr="00591E51">
        <w:rPr>
          <w:rFonts w:ascii="Calibri" w:hAnsi="Calibri" w:cs="Calibri"/>
          <w:b/>
          <w:bCs/>
          <w:sz w:val="28"/>
          <w:szCs w:val="28"/>
        </w:rPr>
        <w:tab/>
      </w:r>
      <w:r w:rsidRPr="00591E51">
        <w:rPr>
          <w:rFonts w:cs="Calibri"/>
          <w:b/>
          <w:bCs/>
          <w:spacing w:val="-6"/>
          <w:sz w:val="28"/>
          <w:szCs w:val="28"/>
        </w:rPr>
        <w:t>1</w:t>
      </w:r>
      <w:r w:rsidR="00500156">
        <w:rPr>
          <w:rFonts w:cs="Calibri"/>
          <w:b/>
          <w:bCs/>
          <w:spacing w:val="-6"/>
          <w:sz w:val="28"/>
          <w:szCs w:val="28"/>
        </w:rPr>
        <w:t>9</w:t>
      </w:r>
      <w:r w:rsidRPr="00591E51">
        <w:rPr>
          <w:rFonts w:cs="Calibri"/>
          <w:b/>
          <w:bCs/>
          <w:spacing w:val="-6"/>
          <w:sz w:val="28"/>
          <w:szCs w:val="28"/>
        </w:rPr>
        <w:t>-</w:t>
      </w:r>
      <w:r w:rsidR="00500156">
        <w:rPr>
          <w:rFonts w:cs="Calibri"/>
          <w:b/>
          <w:bCs/>
          <w:spacing w:val="-6"/>
          <w:sz w:val="28"/>
          <w:szCs w:val="28"/>
        </w:rPr>
        <w:t>2</w:t>
      </w:r>
      <w:r w:rsidRPr="00591E51">
        <w:rPr>
          <w:rFonts w:cs="Calibri"/>
          <w:b/>
          <w:bCs/>
          <w:spacing w:val="-6"/>
          <w:sz w:val="28"/>
          <w:szCs w:val="28"/>
        </w:rPr>
        <w:t>3</w:t>
      </w:r>
    </w:p>
    <w:p w14:paraId="2758B029"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Neutra Text" w:hAnsi="Neutra Text" w:cs="Neutra Text"/>
          <w:b/>
          <w:bCs/>
        </w:rPr>
        <w:tab/>
      </w:r>
      <w:r w:rsidRPr="00591E51">
        <w:rPr>
          <w:rFonts w:ascii="Calibri" w:hAnsi="Calibri" w:cs="Calibri"/>
        </w:rPr>
        <w:t>Upholding Access to the U.S. Asylum System</w:t>
      </w:r>
    </w:p>
    <w:p w14:paraId="106AE093"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Expanding Partnerships for Information Exchange with Local Organizations</w:t>
      </w:r>
    </w:p>
    <w:p w14:paraId="6F362C69"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Providing Adaptive and Timely Legal Support</w:t>
      </w:r>
    </w:p>
    <w:p w14:paraId="0C529D27" w14:textId="3CC56D9B" w:rsidR="00BF1600" w:rsidRPr="00591E51" w:rsidRDefault="00BF1600" w:rsidP="00BF1600">
      <w:pPr>
        <w:tabs>
          <w:tab w:val="left" w:pos="360"/>
          <w:tab w:val="left" w:pos="7200"/>
          <w:tab w:val="right" w:pos="10620"/>
        </w:tabs>
        <w:suppressAutoHyphens/>
        <w:autoSpaceDE w:val="0"/>
        <w:autoSpaceDN w:val="0"/>
        <w:adjustRightInd w:val="0"/>
        <w:spacing w:before="200"/>
        <w:textAlignment w:val="center"/>
        <w:rPr>
          <w:rFonts w:cs="Calibri"/>
          <w:b/>
          <w:bCs/>
          <w:spacing w:val="-6"/>
          <w:sz w:val="28"/>
          <w:szCs w:val="28"/>
        </w:rPr>
      </w:pPr>
      <w:r w:rsidRPr="00591E51">
        <w:rPr>
          <w:rFonts w:ascii="Calibri" w:hAnsi="Calibri" w:cs="Calibri"/>
          <w:b/>
          <w:bCs/>
          <w:sz w:val="28"/>
          <w:szCs w:val="28"/>
        </w:rPr>
        <w:t>Ensuring Equity of Access to Safety and Resources</w:t>
      </w:r>
      <w:r w:rsidRPr="00591E51">
        <w:rPr>
          <w:rFonts w:ascii="Calibri" w:hAnsi="Calibri" w:cs="Calibri"/>
          <w:b/>
          <w:bCs/>
          <w:sz w:val="28"/>
          <w:szCs w:val="28"/>
        </w:rPr>
        <w:tab/>
      </w:r>
      <w:r w:rsidR="00500156">
        <w:rPr>
          <w:rFonts w:cs="Calibri"/>
          <w:b/>
          <w:bCs/>
          <w:spacing w:val="-6"/>
          <w:sz w:val="28"/>
          <w:szCs w:val="28"/>
        </w:rPr>
        <w:t>2</w:t>
      </w:r>
      <w:r w:rsidRPr="00591E51">
        <w:rPr>
          <w:rFonts w:cs="Calibri"/>
          <w:b/>
          <w:bCs/>
          <w:spacing w:val="-6"/>
          <w:sz w:val="28"/>
          <w:szCs w:val="28"/>
        </w:rPr>
        <w:t>4-</w:t>
      </w:r>
      <w:r w:rsidR="00500156">
        <w:rPr>
          <w:rFonts w:cs="Calibri"/>
          <w:b/>
          <w:bCs/>
          <w:spacing w:val="-6"/>
          <w:sz w:val="28"/>
          <w:szCs w:val="28"/>
        </w:rPr>
        <w:t>28</w:t>
      </w:r>
    </w:p>
    <w:p w14:paraId="58638EF3"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Neutra Text" w:hAnsi="Neutra Text" w:cs="Neutra Text"/>
          <w:b/>
          <w:bCs/>
        </w:rPr>
        <w:tab/>
      </w:r>
      <w:r w:rsidRPr="00591E51">
        <w:rPr>
          <w:rFonts w:ascii="Calibri" w:hAnsi="Calibri" w:cs="Calibri"/>
        </w:rPr>
        <w:t>Fighting for Equal Protection for Refugees in Jordan</w:t>
      </w:r>
    </w:p>
    <w:p w14:paraId="7E6FD970"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Providing Legal Representation to Minority Refugee Populations in Lebanon</w:t>
      </w:r>
    </w:p>
    <w:p w14:paraId="23F5A3BC"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Advocating for Refugee-Friendly Policies in the United States</w:t>
      </w:r>
    </w:p>
    <w:p w14:paraId="21973B7D" w14:textId="262FFDCC" w:rsidR="00BF1600" w:rsidRPr="00591E51" w:rsidRDefault="00BF1600" w:rsidP="00BF1600">
      <w:pPr>
        <w:tabs>
          <w:tab w:val="left" w:pos="360"/>
          <w:tab w:val="left" w:pos="7200"/>
          <w:tab w:val="right" w:pos="10620"/>
        </w:tabs>
        <w:suppressAutoHyphens/>
        <w:autoSpaceDE w:val="0"/>
        <w:autoSpaceDN w:val="0"/>
        <w:adjustRightInd w:val="0"/>
        <w:spacing w:before="120"/>
        <w:textAlignment w:val="center"/>
        <w:rPr>
          <w:rFonts w:cs="Calibri"/>
          <w:b/>
          <w:bCs/>
          <w:spacing w:val="-6"/>
          <w:sz w:val="28"/>
          <w:szCs w:val="28"/>
        </w:rPr>
      </w:pPr>
      <w:r w:rsidRPr="00591E51">
        <w:rPr>
          <w:rFonts w:ascii="Calibri" w:hAnsi="Calibri" w:cs="Calibri"/>
          <w:b/>
          <w:bCs/>
          <w:sz w:val="28"/>
          <w:szCs w:val="28"/>
        </w:rPr>
        <w:t>Strengthening and Expanding Existing Pathways to Safety</w:t>
      </w:r>
      <w:r w:rsidRPr="00591E51">
        <w:rPr>
          <w:rFonts w:ascii="Calibri" w:hAnsi="Calibri" w:cs="Calibri"/>
          <w:b/>
          <w:bCs/>
          <w:sz w:val="28"/>
          <w:szCs w:val="28"/>
        </w:rPr>
        <w:tab/>
      </w:r>
      <w:r w:rsidR="00500156">
        <w:rPr>
          <w:rFonts w:cs="Calibri"/>
          <w:b/>
          <w:bCs/>
          <w:spacing w:val="-6"/>
          <w:sz w:val="28"/>
          <w:szCs w:val="28"/>
        </w:rPr>
        <w:t>29-30</w:t>
      </w:r>
    </w:p>
    <w:p w14:paraId="41D1FC3B"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Unlocking NGO Referrals to the U.S. Refugee Admissions Program</w:t>
      </w:r>
    </w:p>
    <w:p w14:paraId="2FC64AC3"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Holding the U.S. Government Accountable for its Promises to Afghan and Iraqi Allies</w:t>
      </w:r>
    </w:p>
    <w:p w14:paraId="652EE0D2" w14:textId="70555E71" w:rsidR="00BF1600" w:rsidRPr="00591E51" w:rsidRDefault="00BF1600" w:rsidP="00BF1600">
      <w:pPr>
        <w:tabs>
          <w:tab w:val="left" w:pos="360"/>
          <w:tab w:val="left" w:pos="7200"/>
          <w:tab w:val="right" w:pos="10620"/>
        </w:tabs>
        <w:suppressAutoHyphens/>
        <w:autoSpaceDE w:val="0"/>
        <w:autoSpaceDN w:val="0"/>
        <w:adjustRightInd w:val="0"/>
        <w:spacing w:before="200"/>
        <w:textAlignment w:val="center"/>
        <w:rPr>
          <w:rFonts w:cs="Calibri"/>
          <w:b/>
          <w:bCs/>
          <w:spacing w:val="-6"/>
          <w:sz w:val="28"/>
          <w:szCs w:val="28"/>
        </w:rPr>
      </w:pPr>
      <w:r w:rsidRPr="00591E51">
        <w:rPr>
          <w:rFonts w:ascii="Calibri" w:hAnsi="Calibri" w:cs="Calibri"/>
          <w:b/>
          <w:bCs/>
          <w:sz w:val="28"/>
          <w:szCs w:val="28"/>
        </w:rPr>
        <w:t>Innovating New Pathways to Safety</w:t>
      </w:r>
      <w:r w:rsidRPr="00591E51">
        <w:rPr>
          <w:rFonts w:ascii="Calibri" w:hAnsi="Calibri" w:cs="Calibri"/>
          <w:b/>
          <w:bCs/>
          <w:sz w:val="28"/>
          <w:szCs w:val="28"/>
        </w:rPr>
        <w:tab/>
      </w:r>
      <w:r w:rsidR="00500156">
        <w:rPr>
          <w:rFonts w:cs="Calibri"/>
          <w:b/>
          <w:bCs/>
          <w:spacing w:val="-6"/>
          <w:sz w:val="28"/>
          <w:szCs w:val="28"/>
        </w:rPr>
        <w:t>31-32</w:t>
      </w:r>
    </w:p>
    <w:p w14:paraId="5273CB27" w14:textId="77777777" w:rsidR="00BF1600" w:rsidRPr="00591E51" w:rsidRDefault="00BF1600" w:rsidP="00D301F4">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Neutra Text" w:hAnsi="Neutra Text" w:cs="Neutra Text"/>
          <w:b/>
          <w:bCs/>
        </w:rPr>
        <w:tab/>
      </w:r>
      <w:r w:rsidRPr="00591E51">
        <w:rPr>
          <w:rFonts w:ascii="Calibri" w:hAnsi="Calibri" w:cs="Calibri"/>
        </w:rPr>
        <w:t>Historic Launch of U.S. Private Sponsorship of Refugees</w:t>
      </w:r>
    </w:p>
    <w:p w14:paraId="3F458277" w14:textId="77777777" w:rsidR="00BF1600" w:rsidRPr="00591E51" w:rsidRDefault="00BF1600" w:rsidP="00BF1600">
      <w:pPr>
        <w:tabs>
          <w:tab w:val="left" w:pos="360"/>
          <w:tab w:val="right" w:pos="10620"/>
        </w:tabs>
        <w:suppressAutoHyphens/>
        <w:autoSpaceDE w:val="0"/>
        <w:autoSpaceDN w:val="0"/>
        <w:adjustRightInd w:val="0"/>
        <w:spacing w:before="90"/>
        <w:textAlignment w:val="center"/>
        <w:rPr>
          <w:rFonts w:ascii="Calibri" w:hAnsi="Calibri" w:cs="Calibri"/>
        </w:rPr>
      </w:pPr>
      <w:r w:rsidRPr="00591E51">
        <w:rPr>
          <w:rFonts w:ascii="Calibri" w:hAnsi="Calibri" w:cs="Calibri"/>
        </w:rPr>
        <w:tab/>
        <w:t>Developing Legal Protections for Climate-Displaced People</w:t>
      </w:r>
    </w:p>
    <w:p w14:paraId="68AAED43" w14:textId="2F87167C" w:rsidR="00BF1600" w:rsidRPr="00591E51" w:rsidRDefault="00BF1600" w:rsidP="00D301F4">
      <w:pPr>
        <w:pStyle w:val="lettertext"/>
        <w:tabs>
          <w:tab w:val="decimal" w:pos="4000"/>
          <w:tab w:val="left" w:pos="5560"/>
          <w:tab w:val="left" w:pos="7200"/>
        </w:tabs>
        <w:suppressAutoHyphens/>
        <w:spacing w:before="200" w:line="240" w:lineRule="auto"/>
        <w:rPr>
          <w:rFonts w:cs="Calibri"/>
          <w:b/>
          <w:bCs/>
          <w:color w:val="auto"/>
          <w:spacing w:val="-6"/>
          <w:sz w:val="28"/>
          <w:szCs w:val="28"/>
        </w:rPr>
      </w:pPr>
      <w:r w:rsidRPr="00591E51">
        <w:rPr>
          <w:rFonts w:cs="Calibri"/>
          <w:b/>
          <w:bCs/>
          <w:color w:val="auto"/>
          <w:spacing w:val="-6"/>
          <w:sz w:val="28"/>
          <w:szCs w:val="28"/>
        </w:rPr>
        <w:t xml:space="preserve">Student Chapters </w:t>
      </w:r>
      <w:r w:rsidRPr="00591E51">
        <w:rPr>
          <w:rFonts w:cs="Calibri"/>
          <w:b/>
          <w:bCs/>
          <w:color w:val="auto"/>
          <w:spacing w:val="-6"/>
          <w:sz w:val="28"/>
          <w:szCs w:val="28"/>
        </w:rPr>
        <w:tab/>
      </w:r>
      <w:r w:rsidRPr="00591E51">
        <w:rPr>
          <w:rFonts w:cs="Calibri"/>
          <w:b/>
          <w:bCs/>
          <w:color w:val="auto"/>
          <w:spacing w:val="-6"/>
          <w:sz w:val="28"/>
          <w:szCs w:val="28"/>
        </w:rPr>
        <w:tab/>
      </w:r>
      <w:r w:rsidRPr="00591E51">
        <w:rPr>
          <w:rFonts w:cs="Calibri"/>
          <w:b/>
          <w:bCs/>
          <w:color w:val="auto"/>
          <w:spacing w:val="-6"/>
          <w:sz w:val="28"/>
          <w:szCs w:val="28"/>
        </w:rPr>
        <w:tab/>
      </w:r>
      <w:r w:rsidR="003F1875">
        <w:rPr>
          <w:rFonts w:cs="Calibri"/>
          <w:b/>
          <w:bCs/>
          <w:color w:val="auto"/>
          <w:spacing w:val="-6"/>
          <w:sz w:val="28"/>
          <w:szCs w:val="28"/>
        </w:rPr>
        <w:t>33-34</w:t>
      </w:r>
    </w:p>
    <w:p w14:paraId="005D21F9" w14:textId="566B7A11" w:rsidR="00BF1600" w:rsidRPr="00591E51" w:rsidRDefault="00BF1600" w:rsidP="00D301F4">
      <w:pPr>
        <w:pStyle w:val="lettertext"/>
        <w:tabs>
          <w:tab w:val="decimal" w:pos="4000"/>
          <w:tab w:val="left" w:pos="5560"/>
          <w:tab w:val="left" w:pos="7200"/>
        </w:tabs>
        <w:suppressAutoHyphens/>
        <w:spacing w:before="200" w:line="240" w:lineRule="auto"/>
        <w:rPr>
          <w:rFonts w:cs="Calibri"/>
          <w:b/>
          <w:bCs/>
          <w:color w:val="auto"/>
          <w:spacing w:val="-6"/>
          <w:sz w:val="28"/>
          <w:szCs w:val="28"/>
        </w:rPr>
      </w:pPr>
      <w:r w:rsidRPr="00591E51">
        <w:rPr>
          <w:rFonts w:cs="Calibri"/>
          <w:b/>
          <w:bCs/>
          <w:i/>
          <w:iCs/>
          <w:color w:val="auto"/>
          <w:spacing w:val="-6"/>
          <w:sz w:val="28"/>
          <w:szCs w:val="28"/>
        </w:rPr>
        <w:t>Pro Bono</w:t>
      </w:r>
      <w:r w:rsidRPr="00591E51">
        <w:rPr>
          <w:rFonts w:cs="Calibri"/>
          <w:b/>
          <w:bCs/>
          <w:color w:val="auto"/>
          <w:spacing w:val="-6"/>
          <w:sz w:val="28"/>
          <w:szCs w:val="28"/>
        </w:rPr>
        <w:t xml:space="preserve"> Partners </w:t>
      </w:r>
      <w:r w:rsidRPr="00591E51">
        <w:rPr>
          <w:rFonts w:cs="Calibri"/>
          <w:b/>
          <w:bCs/>
          <w:color w:val="auto"/>
          <w:spacing w:val="-6"/>
          <w:sz w:val="28"/>
          <w:szCs w:val="28"/>
        </w:rPr>
        <w:tab/>
      </w:r>
      <w:r w:rsidRPr="00591E51">
        <w:rPr>
          <w:rFonts w:cs="Calibri"/>
          <w:b/>
          <w:bCs/>
          <w:color w:val="auto"/>
          <w:spacing w:val="-6"/>
          <w:sz w:val="28"/>
          <w:szCs w:val="28"/>
        </w:rPr>
        <w:tab/>
      </w:r>
      <w:r w:rsidRPr="00591E51">
        <w:rPr>
          <w:rFonts w:cs="Calibri"/>
          <w:b/>
          <w:bCs/>
          <w:color w:val="auto"/>
          <w:spacing w:val="-6"/>
          <w:sz w:val="28"/>
          <w:szCs w:val="28"/>
        </w:rPr>
        <w:tab/>
      </w:r>
      <w:r w:rsidR="003F1875">
        <w:rPr>
          <w:rFonts w:cs="Calibri"/>
          <w:b/>
          <w:bCs/>
          <w:color w:val="auto"/>
          <w:spacing w:val="-6"/>
          <w:sz w:val="28"/>
          <w:szCs w:val="28"/>
        </w:rPr>
        <w:t>35-36</w:t>
      </w:r>
    </w:p>
    <w:p w14:paraId="5E034484" w14:textId="2D40D29D" w:rsidR="00D301F4" w:rsidRPr="00591E51" w:rsidRDefault="00D301F4" w:rsidP="00D301F4">
      <w:pPr>
        <w:pStyle w:val="lettertext"/>
        <w:tabs>
          <w:tab w:val="decimal" w:pos="4000"/>
          <w:tab w:val="left" w:pos="5560"/>
          <w:tab w:val="left" w:pos="7200"/>
        </w:tabs>
        <w:suppressAutoHyphens/>
        <w:spacing w:before="200" w:line="240" w:lineRule="auto"/>
        <w:rPr>
          <w:rFonts w:cs="Calibri"/>
          <w:b/>
          <w:bCs/>
          <w:color w:val="auto"/>
          <w:spacing w:val="-6"/>
          <w:sz w:val="28"/>
          <w:szCs w:val="28"/>
        </w:rPr>
      </w:pPr>
      <w:r w:rsidRPr="00591E51">
        <w:rPr>
          <w:rFonts w:cs="Calibri"/>
          <w:b/>
          <w:bCs/>
          <w:color w:val="auto"/>
          <w:spacing w:val="-6"/>
          <w:sz w:val="28"/>
          <w:szCs w:val="28"/>
        </w:rPr>
        <w:t>Our Supporters</w:t>
      </w:r>
      <w:r w:rsidRPr="00591E51">
        <w:rPr>
          <w:rFonts w:cs="Calibri"/>
          <w:b/>
          <w:bCs/>
          <w:color w:val="auto"/>
          <w:spacing w:val="-6"/>
          <w:sz w:val="28"/>
          <w:szCs w:val="28"/>
        </w:rPr>
        <w:tab/>
      </w:r>
      <w:r w:rsidRPr="00591E51">
        <w:rPr>
          <w:rFonts w:cs="Calibri"/>
          <w:b/>
          <w:bCs/>
          <w:color w:val="auto"/>
          <w:spacing w:val="-6"/>
          <w:sz w:val="28"/>
          <w:szCs w:val="28"/>
        </w:rPr>
        <w:tab/>
      </w:r>
      <w:r w:rsidRPr="00591E51">
        <w:rPr>
          <w:rFonts w:cs="Calibri"/>
          <w:b/>
          <w:bCs/>
          <w:color w:val="auto"/>
          <w:spacing w:val="-6"/>
          <w:sz w:val="28"/>
          <w:szCs w:val="28"/>
        </w:rPr>
        <w:tab/>
      </w:r>
      <w:r w:rsidR="003F1875">
        <w:rPr>
          <w:rFonts w:cs="Calibri"/>
          <w:b/>
          <w:bCs/>
          <w:color w:val="auto"/>
          <w:spacing w:val="-6"/>
          <w:sz w:val="28"/>
          <w:szCs w:val="28"/>
        </w:rPr>
        <w:t>37</w:t>
      </w:r>
      <w:r w:rsidRPr="00591E51">
        <w:rPr>
          <w:rFonts w:cs="Calibri"/>
          <w:b/>
          <w:bCs/>
          <w:color w:val="auto"/>
          <w:spacing w:val="-6"/>
          <w:sz w:val="28"/>
          <w:szCs w:val="28"/>
        </w:rPr>
        <w:t>-</w:t>
      </w:r>
      <w:r w:rsidR="003F1875">
        <w:rPr>
          <w:rFonts w:cs="Calibri"/>
          <w:b/>
          <w:bCs/>
          <w:color w:val="auto"/>
          <w:spacing w:val="-6"/>
          <w:sz w:val="28"/>
          <w:szCs w:val="28"/>
        </w:rPr>
        <w:t>38</w:t>
      </w:r>
    </w:p>
    <w:p w14:paraId="0FECFFE3" w14:textId="352FC9A1" w:rsidR="00BF1600" w:rsidRPr="00591E51" w:rsidRDefault="00BF1600" w:rsidP="00D301F4">
      <w:pPr>
        <w:pStyle w:val="lettertext"/>
        <w:tabs>
          <w:tab w:val="decimal" w:pos="4000"/>
          <w:tab w:val="left" w:pos="5560"/>
          <w:tab w:val="left" w:pos="7200"/>
        </w:tabs>
        <w:suppressAutoHyphens/>
        <w:spacing w:before="120" w:line="240" w:lineRule="auto"/>
        <w:rPr>
          <w:rFonts w:cs="Calibri"/>
          <w:b/>
          <w:bCs/>
          <w:color w:val="auto"/>
          <w:spacing w:val="-6"/>
          <w:sz w:val="28"/>
          <w:szCs w:val="28"/>
        </w:rPr>
      </w:pPr>
      <w:r w:rsidRPr="00591E51">
        <w:rPr>
          <w:rFonts w:cs="Calibri"/>
          <w:b/>
          <w:bCs/>
          <w:color w:val="auto"/>
          <w:spacing w:val="-6"/>
          <w:sz w:val="28"/>
          <w:szCs w:val="28"/>
        </w:rPr>
        <w:t xml:space="preserve">Board of Directors and Advisory Board </w:t>
      </w:r>
      <w:r w:rsidRPr="00591E51">
        <w:rPr>
          <w:rFonts w:cs="Calibri"/>
          <w:b/>
          <w:bCs/>
          <w:color w:val="auto"/>
          <w:spacing w:val="-6"/>
          <w:sz w:val="28"/>
          <w:szCs w:val="28"/>
        </w:rPr>
        <w:tab/>
      </w:r>
      <w:r w:rsidRPr="00591E51">
        <w:rPr>
          <w:rFonts w:cs="Calibri"/>
          <w:b/>
          <w:bCs/>
          <w:color w:val="auto"/>
          <w:spacing w:val="-6"/>
          <w:sz w:val="28"/>
          <w:szCs w:val="28"/>
        </w:rPr>
        <w:tab/>
      </w:r>
      <w:r w:rsidR="003F1875">
        <w:rPr>
          <w:rFonts w:cs="Calibri"/>
          <w:b/>
          <w:bCs/>
          <w:color w:val="auto"/>
          <w:spacing w:val="-6"/>
          <w:sz w:val="28"/>
          <w:szCs w:val="28"/>
        </w:rPr>
        <w:t>39-40</w:t>
      </w:r>
    </w:p>
    <w:p w14:paraId="057EB428" w14:textId="535C88E3" w:rsidR="00BF1600" w:rsidRPr="00591E51" w:rsidRDefault="00BF1600" w:rsidP="00D301F4">
      <w:pPr>
        <w:pStyle w:val="lettertext"/>
        <w:tabs>
          <w:tab w:val="decimal" w:pos="4000"/>
          <w:tab w:val="left" w:pos="5560"/>
          <w:tab w:val="left" w:pos="7200"/>
        </w:tabs>
        <w:suppressAutoHyphens/>
        <w:spacing w:before="120" w:line="240" w:lineRule="auto"/>
        <w:rPr>
          <w:rFonts w:cs="Calibri"/>
          <w:b/>
          <w:bCs/>
          <w:color w:val="auto"/>
          <w:spacing w:val="-6"/>
          <w:sz w:val="28"/>
          <w:szCs w:val="28"/>
        </w:rPr>
      </w:pPr>
      <w:r w:rsidRPr="00591E51">
        <w:rPr>
          <w:rFonts w:cs="Calibri"/>
          <w:b/>
          <w:bCs/>
          <w:color w:val="auto"/>
          <w:spacing w:val="-6"/>
          <w:sz w:val="28"/>
          <w:szCs w:val="28"/>
        </w:rPr>
        <w:t>IRAP, Inc. Fiscal Year 202</w:t>
      </w:r>
      <w:r w:rsidR="00D301F4" w:rsidRPr="00591E51">
        <w:rPr>
          <w:rFonts w:cs="Calibri"/>
          <w:b/>
          <w:bCs/>
          <w:color w:val="auto"/>
          <w:spacing w:val="-6"/>
          <w:sz w:val="28"/>
          <w:szCs w:val="28"/>
        </w:rPr>
        <w:t>3</w:t>
      </w:r>
      <w:r w:rsidRPr="00591E51">
        <w:rPr>
          <w:rFonts w:cs="Calibri"/>
          <w:b/>
          <w:bCs/>
          <w:color w:val="auto"/>
          <w:spacing w:val="-6"/>
          <w:sz w:val="28"/>
          <w:szCs w:val="28"/>
        </w:rPr>
        <w:t xml:space="preserve"> Financials </w:t>
      </w:r>
      <w:r w:rsidRPr="00591E51">
        <w:rPr>
          <w:rFonts w:cs="Calibri"/>
          <w:b/>
          <w:bCs/>
          <w:color w:val="auto"/>
          <w:spacing w:val="-6"/>
          <w:sz w:val="28"/>
          <w:szCs w:val="28"/>
        </w:rPr>
        <w:tab/>
      </w:r>
      <w:r w:rsidRPr="00591E51">
        <w:rPr>
          <w:rFonts w:cs="Calibri"/>
          <w:b/>
          <w:bCs/>
          <w:color w:val="auto"/>
          <w:spacing w:val="-6"/>
          <w:sz w:val="28"/>
          <w:szCs w:val="28"/>
        </w:rPr>
        <w:tab/>
      </w:r>
      <w:r w:rsidR="003F1875">
        <w:rPr>
          <w:rFonts w:cs="Calibri"/>
          <w:b/>
          <w:bCs/>
          <w:color w:val="auto"/>
          <w:spacing w:val="-6"/>
          <w:sz w:val="28"/>
          <w:szCs w:val="28"/>
        </w:rPr>
        <w:t>41-42</w:t>
      </w:r>
    </w:p>
    <w:p w14:paraId="3BBEF7F1" w14:textId="0F0D1C59" w:rsidR="00BF1600" w:rsidRPr="00591E51" w:rsidRDefault="00BF1600" w:rsidP="00BF1600">
      <w:pPr>
        <w:pStyle w:val="TOPHEADERS"/>
        <w:rPr>
          <w:rStyle w:val="Strong"/>
          <w:b w:val="0"/>
          <w:bCs w:val="0"/>
        </w:rPr>
      </w:pPr>
      <w:r w:rsidRPr="00591E51">
        <w:lastRenderedPageBreak/>
        <w:t xml:space="preserve">Letter from the Chief Executive </w:t>
      </w:r>
      <w:r w:rsidR="00591E51" w:rsidRPr="00591E51">
        <w:rPr>
          <w:rStyle w:val="Strong"/>
        </w:rPr>
        <w:t>Officer</w:t>
      </w:r>
    </w:p>
    <w:p w14:paraId="336235D7" w14:textId="64828742" w:rsidR="007E0F25" w:rsidRPr="007E0F25" w:rsidRDefault="00734D37" w:rsidP="00734D37">
      <w:pPr>
        <w:tabs>
          <w:tab w:val="left" w:pos="5505"/>
        </w:tabs>
        <w:rPr>
          <w:rFonts w:ascii="Calibri" w:hAnsi="Calibri" w:cs="Calibri"/>
        </w:rPr>
      </w:pPr>
      <w:r>
        <w:rPr>
          <w:rFonts w:ascii="Calibri" w:hAnsi="Calibri" w:cs="Calibri"/>
        </w:rPr>
        <w:tab/>
      </w:r>
    </w:p>
    <w:p w14:paraId="59B84E39" w14:textId="5E68F1E6" w:rsidR="007E0F25" w:rsidRPr="007E0F25" w:rsidRDefault="00BF1600" w:rsidP="007E0F25">
      <w:pPr>
        <w:rPr>
          <w:rFonts w:ascii="Calibri" w:hAnsi="Calibri" w:cs="Calibri"/>
        </w:rPr>
      </w:pPr>
      <w:r w:rsidRPr="00831D01">
        <w:rPr>
          <w:noProof/>
        </w:rPr>
        <w:drawing>
          <wp:inline distT="0" distB="0" distL="0" distR="0" wp14:anchorId="5D8E5459" wp14:editId="56EBAC8B">
            <wp:extent cx="2724561" cy="3381375"/>
            <wp:effectExtent l="0" t="0" r="6350" b="0"/>
            <wp:docPr id="1331174544" name="Picture 1" descr="Headshot of IRAP Executive Director, Becca Heller. She smiles into the camera wearing long, dangly earrings, a blouse, and sweater. Lush greenery is visible out of focus behind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74544" name="Picture 1" descr="Headshot of IRAP Executive Director, Becca Heller. She smiles into the camera wearing long, dangly earrings, a blouse, and sweater. Lush greenery is visible out of focus behind her."/>
                    <pic:cNvPicPr/>
                  </pic:nvPicPr>
                  <pic:blipFill>
                    <a:blip r:embed="rId9"/>
                    <a:stretch>
                      <a:fillRect/>
                    </a:stretch>
                  </pic:blipFill>
                  <pic:spPr>
                    <a:xfrm>
                      <a:off x="0" y="0"/>
                      <a:ext cx="2729441" cy="3387431"/>
                    </a:xfrm>
                    <a:prstGeom prst="rect">
                      <a:avLst/>
                    </a:prstGeom>
                  </pic:spPr>
                </pic:pic>
              </a:graphicData>
            </a:graphic>
          </wp:inline>
        </w:drawing>
      </w:r>
      <w:r>
        <w:rPr>
          <w:rFonts w:ascii="Calibri" w:hAnsi="Calibri" w:cs="Calibri"/>
        </w:rPr>
        <w:t xml:space="preserve">  </w:t>
      </w:r>
      <w:r w:rsidRPr="00831D01">
        <w:rPr>
          <w:noProof/>
        </w:rPr>
        <w:drawing>
          <wp:inline distT="0" distB="0" distL="0" distR="0" wp14:anchorId="7B14E3A3" wp14:editId="3EA0E116">
            <wp:extent cx="2719957" cy="3375660"/>
            <wp:effectExtent l="0" t="0" r="0" b="2540"/>
            <wp:docPr id="1471072455" name="Picture 1" descr="Headshot of IRAP President, Sharif Aly. He appears smiling into the camera wearing a gray suit and striped blue tie in front of a dark gray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72455" name="Picture 1" descr="Headshot of IRAP President, Sharif Aly. He appears smiling into the camera wearing a gray suit and striped blue tie in front of a dark gray background. "/>
                    <pic:cNvPicPr/>
                  </pic:nvPicPr>
                  <pic:blipFill>
                    <a:blip r:embed="rId10"/>
                    <a:stretch>
                      <a:fillRect/>
                    </a:stretch>
                  </pic:blipFill>
                  <pic:spPr>
                    <a:xfrm>
                      <a:off x="0" y="0"/>
                      <a:ext cx="2726333" cy="3383573"/>
                    </a:xfrm>
                    <a:prstGeom prst="rect">
                      <a:avLst/>
                    </a:prstGeom>
                  </pic:spPr>
                </pic:pic>
              </a:graphicData>
            </a:graphic>
          </wp:inline>
        </w:drawing>
      </w:r>
    </w:p>
    <w:p w14:paraId="6EDA6405" w14:textId="0FC18E0C" w:rsidR="007E0F25" w:rsidRPr="00ED3132" w:rsidRDefault="007E0F25" w:rsidP="000D3BBD">
      <w:pPr>
        <w:pStyle w:val="Subhead"/>
        <w:jc w:val="left"/>
        <w:rPr>
          <w:b w:val="0"/>
          <w:bCs w:val="0"/>
        </w:rPr>
      </w:pPr>
      <w:r w:rsidRPr="008A570A">
        <w:rPr>
          <w:rStyle w:val="Strong"/>
        </w:rPr>
        <w:t>Dear IRAP Community</w:t>
      </w:r>
      <w:r w:rsidRPr="00C11562">
        <w:rPr>
          <w:rStyle w:val="Strong"/>
        </w:rPr>
        <w:t>,</w:t>
      </w:r>
    </w:p>
    <w:p w14:paraId="23F2A17A" w14:textId="77777777" w:rsidR="00BF1600" w:rsidRPr="00E47148" w:rsidRDefault="00BF1600" w:rsidP="000D3BBD">
      <w:pPr>
        <w:pStyle w:val="BasicParagraph"/>
        <w:suppressAutoHyphens/>
        <w:spacing w:before="140" w:after="160"/>
        <w:jc w:val="left"/>
        <w:rPr>
          <w:rFonts w:cstheme="minorHAnsi"/>
          <w:b/>
          <w:bCs/>
        </w:rPr>
      </w:pPr>
      <w:r w:rsidRPr="00E47148">
        <w:rPr>
          <w:rFonts w:cstheme="minorHAnsi"/>
        </w:rPr>
        <w:t xml:space="preserve">As the number of people forced to flee their homes because of the climate crisis, persecution, and conflict continues to break global records, the need for equitable, accessible pathways to safety remains urgent. </w:t>
      </w:r>
      <w:r w:rsidRPr="00E47148">
        <w:rPr>
          <w:rFonts w:cstheme="minorHAnsi"/>
          <w:b/>
          <w:bCs/>
        </w:rPr>
        <w:t xml:space="preserve">With humility and ambition, IRAP is collaborating with clients, partnering with refugee-led and community-based organizations, providing direct legal services, sharing legal information, and advocating for systemic change so that everyone has a safe place to live and a safe way to get there. </w:t>
      </w:r>
    </w:p>
    <w:p w14:paraId="2E298B88" w14:textId="77777777" w:rsidR="00BF1600" w:rsidRPr="00E47148" w:rsidRDefault="00BF1600" w:rsidP="000D3BBD">
      <w:pPr>
        <w:pStyle w:val="BasicParagraph"/>
        <w:suppressAutoHyphens/>
        <w:spacing w:before="140" w:after="160"/>
        <w:jc w:val="left"/>
        <w:rPr>
          <w:rFonts w:cstheme="minorHAnsi"/>
          <w:spacing w:val="-2"/>
          <w14:ligatures w14:val="standardContextual"/>
        </w:rPr>
      </w:pPr>
      <w:r w:rsidRPr="00E47148">
        <w:rPr>
          <w:rFonts w:cstheme="minorHAnsi"/>
          <w:spacing w:val="-2"/>
          <w14:ligatures w14:val="standardContextual"/>
        </w:rPr>
        <w:t xml:space="preserve">To realize our vision for expanding our global reach and impact, IRAP continues to grow responsibly and sustainably. We made several key hires in the last year to enable us to bring our work to scale, including </w:t>
      </w:r>
      <w:r w:rsidRPr="00E47148">
        <w:rPr>
          <w:rFonts w:cstheme="minorHAnsi"/>
          <w:b/>
          <w:bCs/>
          <w:spacing w:val="-2"/>
          <w14:ligatures w14:val="standardContextual"/>
        </w:rPr>
        <w:t>IRAP’s first-ever President, Sharif Aly</w:t>
      </w:r>
      <w:r w:rsidRPr="00E47148">
        <w:rPr>
          <w:rFonts w:cstheme="minorHAnsi"/>
          <w:spacing w:val="-2"/>
          <w14:ligatures w14:val="standardContextual"/>
        </w:rPr>
        <w:t xml:space="preserve">, who is helping to facilitate our increasingly global programming and providing valuable additional expertise and capacity as part of our Executive Leadership Team. Sharif joined IRAP in July 2023, after serving as the Chief Executive Officer (CEO) of Islamic Relief USA. At the same time, my title and role changed to CEO of IRAP. I am excited to share leadership with Sharif and am grateful for his experience, insight, and passion for the protection of refugee rights, which have already made a significant contribution to advancing our mission. </w:t>
      </w:r>
    </w:p>
    <w:p w14:paraId="0ADA9B74" w14:textId="77777777" w:rsidR="00BF1600" w:rsidRPr="00E47148" w:rsidRDefault="00BF1600" w:rsidP="000D3BBD">
      <w:pPr>
        <w:pStyle w:val="BasicParagraph"/>
        <w:suppressAutoHyphens/>
        <w:spacing w:before="140" w:after="160" w:line="264" w:lineRule="auto"/>
        <w:jc w:val="left"/>
        <w:rPr>
          <w:rFonts w:cstheme="minorHAnsi"/>
        </w:rPr>
      </w:pPr>
      <w:r w:rsidRPr="00E47148">
        <w:rPr>
          <w:rFonts w:cstheme="minorHAnsi"/>
        </w:rPr>
        <w:lastRenderedPageBreak/>
        <w:t xml:space="preserve">IRAP is also growing our roster of refugee-led and community-based partner organizations in strategic geographic regions to </w:t>
      </w:r>
      <w:r w:rsidRPr="00E47148">
        <w:rPr>
          <w:rFonts w:cstheme="minorHAnsi"/>
          <w:b/>
          <w:bCs/>
        </w:rPr>
        <w:t>strengthen the global refugee-serving ecosystem</w:t>
      </w:r>
      <w:r w:rsidRPr="00E47148">
        <w:rPr>
          <w:rFonts w:cstheme="minorHAnsi"/>
        </w:rPr>
        <w:t xml:space="preserve">, while enhancing our partnership-oriented staff capacity. This year, following a robust assessment of unmet legal needs and protection gaps faced by displaced people in 22 countries across three regions, we added four organizations – in Indonesia, Kenya, and Mexico – to our existing portfolio of partners in which we invest financially and with which we collaborate programmatically. We also released a report elevating the insights of local organizations working in the regions assessed, which underscored the </w:t>
      </w:r>
      <w:r w:rsidRPr="00E47148">
        <w:rPr>
          <w:rFonts w:cstheme="minorHAnsi"/>
          <w:b/>
          <w:bCs/>
        </w:rPr>
        <w:t>widely-expressed need for more legal information and legal support for people experiencing displacement and the organizations serving them worldwide</w:t>
      </w:r>
      <w:r w:rsidRPr="00E47148">
        <w:rPr>
          <w:rFonts w:cstheme="minorHAnsi"/>
        </w:rPr>
        <w:t xml:space="preserve">. </w:t>
      </w:r>
    </w:p>
    <w:p w14:paraId="7F8A69B5" w14:textId="77777777" w:rsidR="00BF1600" w:rsidRPr="00E47148" w:rsidRDefault="00BF1600" w:rsidP="000D3BBD">
      <w:pPr>
        <w:pStyle w:val="BasicParagraph"/>
        <w:suppressAutoHyphens/>
        <w:spacing w:before="180" w:line="264" w:lineRule="auto"/>
        <w:jc w:val="left"/>
        <w:rPr>
          <w:rFonts w:cstheme="minorHAnsi"/>
          <w:spacing w:val="-2"/>
        </w:rPr>
      </w:pPr>
      <w:r w:rsidRPr="00E47148">
        <w:rPr>
          <w:rFonts w:cstheme="minorHAnsi"/>
          <w:spacing w:val="-2"/>
        </w:rPr>
        <w:t xml:space="preserve">To meet this need, we are developing an expanded digital infrastructure for sharing legal information and resources. Recent hires in two newly-created positions – a Chief Technology Officer and a Director of Digital Resources, Products, and Engagement – have initiated the research and design phase of building our </w:t>
      </w:r>
      <w:r w:rsidRPr="00E47148">
        <w:rPr>
          <w:rFonts w:cstheme="minorHAnsi"/>
          <w:b/>
          <w:bCs/>
          <w:spacing w:val="-2"/>
        </w:rPr>
        <w:t>ambitious new legal resource platform</w:t>
      </w:r>
      <w:r w:rsidRPr="00E47148">
        <w:rPr>
          <w:rFonts w:cstheme="minorHAnsi"/>
          <w:spacing w:val="-2"/>
        </w:rPr>
        <w:t xml:space="preserve">, which will push the envelope on accessibility for all users. This reflects IRAP’s broader commitment to diversity, equity, inclusion, and accessibility (DEIA), and dovetails with our plan to launch an </w:t>
      </w:r>
      <w:r w:rsidRPr="00E47148">
        <w:rPr>
          <w:rFonts w:cstheme="minorHAnsi"/>
          <w:b/>
          <w:bCs/>
          <w:spacing w:val="-2"/>
        </w:rPr>
        <w:t>innovative disability inclusion and accessibility program</w:t>
      </w:r>
      <w:r w:rsidRPr="00E47148">
        <w:rPr>
          <w:rFonts w:cstheme="minorHAnsi"/>
          <w:spacing w:val="-2"/>
        </w:rPr>
        <w:t xml:space="preserve"> at IRAP in the coming year. Through this work, we aspire to highlight the intersection of disability rights and migration, decrease barriers for people with disabilities seeking safety, and level up inclusion and accessibility within IRAP.</w:t>
      </w:r>
    </w:p>
    <w:p w14:paraId="7C064A46" w14:textId="014D3C25" w:rsidR="00BF1600" w:rsidRPr="00E47148" w:rsidRDefault="00BF1600" w:rsidP="000D3BBD">
      <w:pPr>
        <w:pStyle w:val="BasicParagraph"/>
        <w:suppressAutoHyphens/>
        <w:spacing w:before="180" w:line="264" w:lineRule="auto"/>
        <w:jc w:val="left"/>
        <w:rPr>
          <w:rFonts w:cstheme="minorHAnsi"/>
          <w:spacing w:val="-6"/>
        </w:rPr>
      </w:pPr>
      <w:r w:rsidRPr="00E47148">
        <w:rPr>
          <w:rFonts w:cstheme="minorHAnsi"/>
          <w:spacing w:val="-6"/>
        </w:rPr>
        <w:t xml:space="preserve">This year, IRAP celebrated the </w:t>
      </w:r>
      <w:r w:rsidRPr="00E47148">
        <w:rPr>
          <w:rFonts w:cstheme="minorHAnsi"/>
          <w:b/>
          <w:bCs/>
          <w:spacing w:val="-6"/>
        </w:rPr>
        <w:t>achievement of many of our policy and programmatic objectives. IRAP Jordan made important progress in fighting for equity of access to protection and services for refugees in Jordan</w:t>
      </w:r>
      <w:r w:rsidRPr="00E47148">
        <w:rPr>
          <w:rFonts w:cstheme="minorHAnsi"/>
          <w:spacing w:val="-6"/>
        </w:rPr>
        <w:t xml:space="preserve">, particularly people who are HIV-positive or who identify as LGBTQIA+. </w:t>
      </w:r>
      <w:r w:rsidRPr="00E47148">
        <w:rPr>
          <w:rFonts w:cstheme="minorHAnsi"/>
          <w:b/>
          <w:bCs/>
          <w:spacing w:val="-6"/>
        </w:rPr>
        <w:t>IRAP Lebanon</w:t>
      </w:r>
      <w:r w:rsidRPr="00E47148">
        <w:rPr>
          <w:rFonts w:cstheme="minorHAnsi"/>
          <w:spacing w:val="-6"/>
        </w:rPr>
        <w:t xml:space="preserve"> launched a new pilot project with the UN Refugee Agency to provide critical legal</w:t>
      </w:r>
      <w:r w:rsidR="00E47148">
        <w:rPr>
          <w:rFonts w:cstheme="minorHAnsi"/>
          <w:spacing w:val="-6"/>
        </w:rPr>
        <w:t xml:space="preserve"> </w:t>
      </w:r>
      <w:r w:rsidRPr="00E47148">
        <w:rPr>
          <w:rFonts w:cstheme="minorHAnsi"/>
          <w:spacing w:val="-6"/>
        </w:rPr>
        <w:t xml:space="preserve">representation to minority displaced populations in Lebanon as they navigate the resettlement process. And </w:t>
      </w:r>
      <w:r w:rsidRPr="00E47148">
        <w:rPr>
          <w:rFonts w:cstheme="minorHAnsi"/>
          <w:b/>
          <w:bCs/>
          <w:spacing w:val="-6"/>
        </w:rPr>
        <w:t>IRAP Europe</w:t>
      </w:r>
      <w:r w:rsidRPr="00E47148">
        <w:rPr>
          <w:rFonts w:cstheme="minorHAnsi"/>
          <w:spacing w:val="-6"/>
        </w:rPr>
        <w:t xml:space="preserve"> took strides to begin leveraging international courts to expand access to European family reunification systems. Furthermore, in the </w:t>
      </w:r>
      <w:r w:rsidRPr="00E47148">
        <w:rPr>
          <w:rFonts w:cstheme="minorHAnsi"/>
          <w:b/>
          <w:bCs/>
          <w:spacing w:val="-6"/>
        </w:rPr>
        <w:t>United States</w:t>
      </w:r>
      <w:r w:rsidRPr="00E47148">
        <w:rPr>
          <w:rFonts w:cstheme="minorHAnsi"/>
          <w:spacing w:val="-6"/>
        </w:rPr>
        <w:t>, we are gratified by the launch of notable policies and programs for which we advocated, including a comprehensive private sponsorship program for refugees and the creation of a new pathway that could expeditiously reunite tens of thousands of families who might otherwise remain separated for years or decades. Lastly, we are gaining momentum in our work to develop legal pathways for people displaced by climate-related events worldwide, with initial focus on the Americas.</w:t>
      </w:r>
    </w:p>
    <w:p w14:paraId="185C537F" w14:textId="5C063371" w:rsidR="00BF1600" w:rsidRPr="00E47148" w:rsidRDefault="00BF1600" w:rsidP="000D3BBD">
      <w:pPr>
        <w:pStyle w:val="BasicParagraph"/>
        <w:suppressAutoHyphens/>
        <w:spacing w:before="180" w:line="264" w:lineRule="auto"/>
        <w:jc w:val="left"/>
        <w:rPr>
          <w:rFonts w:cstheme="minorHAnsi"/>
        </w:rPr>
      </w:pPr>
      <w:r w:rsidRPr="00E47148">
        <w:rPr>
          <w:rFonts w:cstheme="minorHAnsi"/>
        </w:rPr>
        <w:t xml:space="preserve">Yet, even as we take pride in victories, we reflect on the challenges still faced by displaced people around the world, and remain committed to </w:t>
      </w:r>
      <w:r w:rsidRPr="00E47148">
        <w:rPr>
          <w:rFonts w:cstheme="minorHAnsi"/>
          <w:b/>
          <w:bCs/>
        </w:rPr>
        <w:t>holding governments accountable</w:t>
      </w:r>
      <w:r w:rsidRPr="00E47148">
        <w:rPr>
          <w:rFonts w:cstheme="minorHAnsi"/>
        </w:rPr>
        <w:t xml:space="preserve"> and standing up against injustice. The past year, which marked the somber second anniversary of the Taliban’s return to power in Afghanistan and the twentieth anniversary of the U.S. invasion of Iraq, also brought seismic changes to the systems serving displaced people across the Western Hemisphere. These changes were led by shifts in U.S. policies, many of which are profoundly unjust and harmful to forced migrants. As we continue to push the Biden </w:t>
      </w:r>
      <w:r w:rsidRPr="00E47148">
        <w:rPr>
          <w:rFonts w:cstheme="minorHAnsi"/>
        </w:rPr>
        <w:lastRenderedPageBreak/>
        <w:t>administration to fulfill its obligation to provide refuge to U.S.</w:t>
      </w:r>
      <w:r w:rsidR="00652788" w:rsidRPr="00E47148">
        <w:rPr>
          <w:rFonts w:cstheme="minorHAnsi"/>
        </w:rPr>
        <w:t xml:space="preserve"> </w:t>
      </w:r>
      <w:r w:rsidRPr="00E47148">
        <w:rPr>
          <w:rFonts w:cstheme="minorHAnsi"/>
        </w:rPr>
        <w:t xml:space="preserve">affiliated Afghans and Iraqis, we are also advocating vigorously to defend the integrity of U.S. asylum and resettlement systems. </w:t>
      </w:r>
    </w:p>
    <w:p w14:paraId="28FBF08D" w14:textId="77777777" w:rsidR="00BF1600" w:rsidRPr="00E47148" w:rsidRDefault="00BF1600" w:rsidP="000D3BBD">
      <w:pPr>
        <w:pStyle w:val="BasicParagraph"/>
        <w:suppressAutoHyphens/>
        <w:spacing w:before="180" w:line="264" w:lineRule="auto"/>
        <w:jc w:val="left"/>
        <w:rPr>
          <w:rFonts w:cstheme="minorHAnsi"/>
        </w:rPr>
      </w:pPr>
      <w:r w:rsidRPr="00E47148">
        <w:rPr>
          <w:rFonts w:cstheme="minorHAnsi"/>
        </w:rPr>
        <w:t xml:space="preserve">In everything we do, the IRAP team holds ourselves to the principles of anti-racism and global justice, internally as an organization and externally in our partnerships and programmatic work. Looking ahead, we will continue to innovate side-by-side with displaced people and other partners in an effort to ensure that everyone can live in safety and dignity with their loved ones. </w:t>
      </w:r>
    </w:p>
    <w:p w14:paraId="64481AA7" w14:textId="77777777" w:rsidR="00BF1600" w:rsidRPr="00E47148" w:rsidRDefault="00BF1600" w:rsidP="000D3BBD">
      <w:pPr>
        <w:pStyle w:val="BasicParagraph"/>
        <w:suppressAutoHyphens/>
        <w:spacing w:before="180" w:line="264" w:lineRule="auto"/>
        <w:jc w:val="left"/>
        <w:rPr>
          <w:rFonts w:cstheme="minorHAnsi"/>
        </w:rPr>
      </w:pPr>
      <w:r w:rsidRPr="00E47148">
        <w:rPr>
          <w:rFonts w:cstheme="minorHAnsi"/>
        </w:rPr>
        <w:t>We are profoundly grateful to you, our community of supporters, for journeying with us all.</w:t>
      </w:r>
    </w:p>
    <w:p w14:paraId="3D3352CF" w14:textId="77777777" w:rsidR="00BF1600" w:rsidRPr="00E47148" w:rsidRDefault="00BF1600" w:rsidP="000D3BBD">
      <w:pPr>
        <w:pStyle w:val="BasicParagraph"/>
        <w:suppressAutoHyphens/>
        <w:spacing w:before="180"/>
        <w:jc w:val="left"/>
        <w:rPr>
          <w:rFonts w:cstheme="minorHAnsi"/>
        </w:rPr>
      </w:pPr>
      <w:r w:rsidRPr="00E47148">
        <w:rPr>
          <w:rFonts w:cstheme="minorHAnsi"/>
        </w:rPr>
        <w:t>Sincerely,</w:t>
      </w:r>
    </w:p>
    <w:p w14:paraId="74FC9661" w14:textId="77777777" w:rsidR="00BF1600" w:rsidRPr="00E47148" w:rsidRDefault="00BF1600" w:rsidP="00BF1600">
      <w:pPr>
        <w:pStyle w:val="BasicParagraph"/>
        <w:suppressAutoHyphens/>
        <w:spacing w:before="180"/>
        <w:rPr>
          <w:rFonts w:cstheme="minorHAnsi"/>
        </w:rPr>
      </w:pPr>
      <w:r w:rsidRPr="00E47148">
        <w:rPr>
          <w:rFonts w:cstheme="minorHAnsi"/>
          <w:noProof/>
        </w:rPr>
        <w:t xml:space="preserve"> </w:t>
      </w:r>
      <w:r w:rsidRPr="00E47148">
        <w:rPr>
          <w:rFonts w:cstheme="minorHAnsi"/>
          <w:noProof/>
        </w:rPr>
        <w:drawing>
          <wp:inline distT="0" distB="0" distL="0" distR="0" wp14:anchorId="46FAA906" wp14:editId="66D69FE5">
            <wp:extent cx="1514475" cy="329621"/>
            <wp:effectExtent l="0" t="0" r="0" b="635"/>
            <wp:docPr id="14" name="Picture 14" descr="Digital signature of IRAP Executive Director, Becca Hell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gital signature of IRAP Executive Director, Becca Heller.&#10;&#10;"/>
                    <pic:cNvPicPr/>
                  </pic:nvPicPr>
                  <pic:blipFill>
                    <a:blip r:embed="rId11"/>
                    <a:stretch>
                      <a:fillRect/>
                    </a:stretch>
                  </pic:blipFill>
                  <pic:spPr>
                    <a:xfrm>
                      <a:off x="0" y="0"/>
                      <a:ext cx="1562465" cy="340066"/>
                    </a:xfrm>
                    <a:prstGeom prst="rect">
                      <a:avLst/>
                    </a:prstGeom>
                  </pic:spPr>
                </pic:pic>
              </a:graphicData>
            </a:graphic>
          </wp:inline>
        </w:drawing>
      </w:r>
    </w:p>
    <w:p w14:paraId="1921F682" w14:textId="77777777" w:rsidR="00BF1600" w:rsidRPr="00E47148" w:rsidRDefault="00BF1600" w:rsidP="00BF1600">
      <w:pPr>
        <w:suppressAutoHyphens/>
        <w:autoSpaceDE w:val="0"/>
        <w:autoSpaceDN w:val="0"/>
        <w:adjustRightInd w:val="0"/>
        <w:spacing w:beforeLines="100" w:before="240" w:afterLines="240" w:after="576" w:line="288" w:lineRule="auto"/>
        <w:textAlignment w:val="center"/>
        <w:rPr>
          <w:rFonts w:cstheme="minorHAnsi"/>
          <w:color w:val="000000"/>
        </w:rPr>
      </w:pPr>
      <w:r w:rsidRPr="00E47148">
        <w:rPr>
          <w:rFonts w:cstheme="minorHAnsi"/>
          <w:color w:val="000000"/>
        </w:rPr>
        <w:t>Becca Heller</w:t>
      </w:r>
      <w:r w:rsidRPr="00E47148">
        <w:rPr>
          <w:rFonts w:cstheme="minorHAnsi"/>
          <w:color w:val="000000"/>
        </w:rPr>
        <w:br/>
        <w:t>Chief Executive Officer</w:t>
      </w:r>
    </w:p>
    <w:p w14:paraId="799BA77A" w14:textId="734D6A4F" w:rsidR="00BF1600" w:rsidRDefault="00BF1600" w:rsidP="000D3BBD">
      <w:pPr>
        <w:pStyle w:val="CAPTIONS"/>
      </w:pPr>
      <w:r w:rsidRPr="00F319C6">
        <w:rPr>
          <w:noProof/>
        </w:rPr>
        <w:drawing>
          <wp:inline distT="0" distB="0" distL="0" distR="0" wp14:anchorId="2955984E" wp14:editId="686E9E4E">
            <wp:extent cx="5943600" cy="3929380"/>
            <wp:effectExtent l="0" t="0" r="0" b="0"/>
            <wp:docPr id="52291351" name="Picture 1" descr="A group of women in Nepal listen enthusiastically to a presentation about labor mobility pathways. The women wear brightly colored garments with their hair pulle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1351" name="Picture 1" descr="A group of women in Nepal listen enthusiastically to a presentation about labor mobility pathways. The women wear brightly colored garments with their hair pulled back."/>
                    <pic:cNvPicPr/>
                  </pic:nvPicPr>
                  <pic:blipFill>
                    <a:blip r:embed="rId12"/>
                    <a:stretch>
                      <a:fillRect/>
                    </a:stretch>
                  </pic:blipFill>
                  <pic:spPr>
                    <a:xfrm>
                      <a:off x="0" y="0"/>
                      <a:ext cx="5943600" cy="3929380"/>
                    </a:xfrm>
                    <a:prstGeom prst="rect">
                      <a:avLst/>
                    </a:prstGeom>
                  </pic:spPr>
                </pic:pic>
              </a:graphicData>
            </a:graphic>
          </wp:inline>
        </w:drawing>
      </w:r>
      <w:r w:rsidRPr="00BF1600">
        <w:t xml:space="preserve"> </w:t>
      </w:r>
      <w:r w:rsidRPr="00D01E93">
        <w:rPr>
          <w:i w:val="0"/>
          <w:iCs w:val="0"/>
        </w:rPr>
        <w:t>Photo Credit: Steph Moor / DFID</w:t>
      </w:r>
    </w:p>
    <w:p w14:paraId="72C4E4F2" w14:textId="6374F1A6" w:rsidR="00B26A6F" w:rsidRPr="00B26A6F" w:rsidRDefault="00B26A6F" w:rsidP="00B26A6F">
      <w:pPr>
        <w:pStyle w:val="BasicParagraph"/>
        <w:suppressAutoHyphens/>
        <w:spacing w:before="180"/>
        <w:rPr>
          <w:rFonts w:cstheme="minorHAnsi"/>
          <w:sz w:val="20"/>
          <w:szCs w:val="20"/>
        </w:rPr>
      </w:pPr>
    </w:p>
    <w:p w14:paraId="4B7B4965" w14:textId="16144423" w:rsidR="00BF1600" w:rsidRPr="00901744" w:rsidRDefault="00BF1600" w:rsidP="00901744">
      <w:pPr>
        <w:pStyle w:val="TOPHEADERS"/>
        <w:rPr>
          <w:rStyle w:val="Strong"/>
        </w:rPr>
      </w:pPr>
      <w:r w:rsidRPr="00901744">
        <w:rPr>
          <w:rStyle w:val="Strong"/>
        </w:rPr>
        <w:lastRenderedPageBreak/>
        <w:t>Our Impact by the Numbers</w:t>
      </w:r>
    </w:p>
    <w:p w14:paraId="53BB92EA" w14:textId="51EED1E2" w:rsidR="00BF1600" w:rsidRPr="00D01E93" w:rsidRDefault="00BF1600" w:rsidP="000D3BBD">
      <w:pPr>
        <w:pStyle w:val="Textunderheaders"/>
        <w:jc w:val="left"/>
        <w:rPr>
          <w:b/>
          <w:bCs/>
        </w:rPr>
      </w:pPr>
      <w:r w:rsidRPr="00D01E93">
        <w:rPr>
          <w:b/>
          <w:bCs/>
        </w:rPr>
        <w:t>This year, IRAP provided legal counseling and representation to 3,497 clients located in 67 countries. We also provided legal information to more than 157,700 people.</w:t>
      </w:r>
    </w:p>
    <w:p w14:paraId="5DFFF213" w14:textId="77777777" w:rsidR="00BF1600" w:rsidRDefault="00BF1600" w:rsidP="000D3BBD">
      <w:pPr>
        <w:pStyle w:val="Clientnames"/>
        <w:spacing w:before="360"/>
        <w:jc w:val="left"/>
        <w:rPr>
          <w:sz w:val="40"/>
          <w:szCs w:val="40"/>
        </w:rPr>
      </w:pPr>
      <w:r w:rsidRPr="005E4E03">
        <w:rPr>
          <w:sz w:val="40"/>
          <w:szCs w:val="40"/>
        </w:rPr>
        <w:t>The clients we served include*:</w:t>
      </w:r>
    </w:p>
    <w:p w14:paraId="3EF69F4A" w14:textId="77777777" w:rsidR="00BF1600" w:rsidRDefault="00BF1600" w:rsidP="000D3BBD">
      <w:pPr>
        <w:pStyle w:val="BasicParagraph"/>
        <w:suppressAutoHyphens/>
        <w:spacing w:before="360"/>
        <w:jc w:val="left"/>
        <w:rPr>
          <w:rFonts w:ascii="Neutra Text" w:hAnsi="Neutra Text" w:cs="Neutra Text"/>
          <w:sz w:val="28"/>
          <w:szCs w:val="28"/>
          <w14:ligatures w14:val="standardContextual"/>
        </w:rPr>
      </w:pPr>
      <w:r>
        <w:rPr>
          <w:rFonts w:cs="Calibri"/>
          <w:b/>
          <w:bCs/>
          <w:color w:val="000000" w:themeColor="text1"/>
          <w:sz w:val="54"/>
          <w:szCs w:val="54"/>
        </w:rPr>
        <w:t>3</w:t>
      </w:r>
      <w:r w:rsidRPr="00EF23F5">
        <w:rPr>
          <w:rFonts w:cs="Calibri"/>
          <w:b/>
          <w:bCs/>
          <w:color w:val="000000" w:themeColor="text1"/>
          <w:sz w:val="54"/>
          <w:szCs w:val="54"/>
        </w:rPr>
        <w:t>3%</w:t>
      </w:r>
      <w:r w:rsidRPr="007A6E19">
        <w:rPr>
          <w:rFonts w:cs="Calibri"/>
          <w:color w:val="000000" w:themeColor="text1"/>
          <w:sz w:val="56"/>
          <w:szCs w:val="56"/>
        </w:rPr>
        <w:t xml:space="preserve"> </w:t>
      </w:r>
      <w:r w:rsidRPr="007A6E19">
        <w:rPr>
          <w:rFonts w:cs="Calibri"/>
          <w:noProof/>
          <w:color w:val="000000" w:themeColor="text1"/>
          <w:sz w:val="56"/>
          <w:szCs w:val="56"/>
        </w:rPr>
        <w:drawing>
          <wp:inline distT="0" distB="0" distL="0" distR="0" wp14:anchorId="380CB526" wp14:editId="5A8E46CC">
            <wp:extent cx="584200" cy="546100"/>
            <wp:effectExtent l="0" t="0" r="0" b="0"/>
            <wp:docPr id="5" name="Picture 5" descr="Icon of two children holding h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 of two children holding hands.&#10;"/>
                    <pic:cNvPicPr/>
                  </pic:nvPicPr>
                  <pic:blipFill>
                    <a:blip r:embed="rId13"/>
                    <a:stretch>
                      <a:fillRect/>
                    </a:stretch>
                  </pic:blipFill>
                  <pic:spPr>
                    <a:xfrm>
                      <a:off x="0" y="0"/>
                      <a:ext cx="584200" cy="546100"/>
                    </a:xfrm>
                    <a:prstGeom prst="rect">
                      <a:avLst/>
                    </a:prstGeom>
                  </pic:spPr>
                </pic:pic>
              </a:graphicData>
            </a:graphic>
          </wp:inline>
        </w:drawing>
      </w:r>
      <w:r>
        <w:rPr>
          <w:rFonts w:cs="Calibri"/>
          <w:color w:val="000000" w:themeColor="text1"/>
          <w:sz w:val="56"/>
          <w:szCs w:val="56"/>
        </w:rPr>
        <w:t xml:space="preserve"> </w:t>
      </w:r>
      <w:r>
        <w:rPr>
          <w:rFonts w:cs="Calibri"/>
          <w:color w:val="000000" w:themeColor="text1"/>
          <w:spacing w:val="-8"/>
          <w:sz w:val="40"/>
          <w:szCs w:val="40"/>
        </w:rPr>
        <w:t>People seeking to reunite with their families</w:t>
      </w:r>
      <w:r w:rsidRPr="002F35AD">
        <w:rPr>
          <w:rFonts w:cs="Calibri"/>
          <w:color w:val="000000" w:themeColor="text1"/>
          <w:spacing w:val="-8"/>
          <w:sz w:val="40"/>
          <w:szCs w:val="40"/>
        </w:rPr>
        <w:br/>
      </w:r>
      <w:r w:rsidRPr="00EA7793">
        <w:rPr>
          <w:rFonts w:ascii="Neutra Text" w:hAnsi="Neutra Text" w:cs="Neutra Text"/>
          <w:sz w:val="28"/>
          <w:szCs w:val="28"/>
          <w14:ligatures w14:val="standardContextual"/>
        </w:rPr>
        <w:t>Half of all family reunification cases included a minor</w:t>
      </w:r>
    </w:p>
    <w:p w14:paraId="1649B24D" w14:textId="74F05B0D" w:rsidR="00BF1600" w:rsidRPr="00EA7793" w:rsidRDefault="00BF1600" w:rsidP="000D3BBD">
      <w:pPr>
        <w:pStyle w:val="BasicParagraph"/>
        <w:suppressAutoHyphens/>
        <w:spacing w:before="600"/>
        <w:jc w:val="left"/>
        <w:rPr>
          <w:rFonts w:ascii="Neutra Text" w:hAnsi="Neutra Text" w:cs="Neutra Text"/>
          <w:sz w:val="28"/>
          <w:szCs w:val="28"/>
          <w14:ligatures w14:val="standardContextual"/>
        </w:rPr>
      </w:pPr>
      <w:r>
        <w:rPr>
          <w:rFonts w:cs="Calibri"/>
          <w:b/>
          <w:bCs/>
          <w:color w:val="000000" w:themeColor="text1"/>
          <w:sz w:val="54"/>
          <w:szCs w:val="54"/>
        </w:rPr>
        <w:t>3</w:t>
      </w:r>
      <w:r w:rsidRPr="00EF23F5">
        <w:rPr>
          <w:rFonts w:cs="Calibri"/>
          <w:b/>
          <w:bCs/>
          <w:color w:val="000000" w:themeColor="text1"/>
          <w:sz w:val="54"/>
          <w:szCs w:val="54"/>
        </w:rPr>
        <w:t>3%</w:t>
      </w:r>
      <w:r w:rsidRPr="007A6E19">
        <w:rPr>
          <w:rFonts w:cs="Calibri"/>
          <w:color w:val="000000" w:themeColor="text1"/>
          <w:sz w:val="56"/>
          <w:szCs w:val="56"/>
        </w:rPr>
        <w:t xml:space="preserve"> </w:t>
      </w:r>
      <w:r w:rsidRPr="00A51C18">
        <w:rPr>
          <w:rFonts w:cs="Calibri"/>
          <w:noProof/>
          <w:color w:val="000000" w:themeColor="text1"/>
          <w:sz w:val="56"/>
          <w:szCs w:val="56"/>
        </w:rPr>
        <w:drawing>
          <wp:inline distT="0" distB="0" distL="0" distR="0" wp14:anchorId="1F3EF1B4" wp14:editId="4CCB47F4">
            <wp:extent cx="723900" cy="487845"/>
            <wp:effectExtent l="0" t="0" r="0" b="0"/>
            <wp:docPr id="1" name="Picture 1" descr="Icon of two hands grasping each o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 of two hands grasping each other.&#10;"/>
                    <pic:cNvPicPr/>
                  </pic:nvPicPr>
                  <pic:blipFill>
                    <a:blip r:embed="rId14"/>
                    <a:stretch>
                      <a:fillRect/>
                    </a:stretch>
                  </pic:blipFill>
                  <pic:spPr>
                    <a:xfrm>
                      <a:off x="0" y="0"/>
                      <a:ext cx="736061" cy="496041"/>
                    </a:xfrm>
                    <a:prstGeom prst="rect">
                      <a:avLst/>
                    </a:prstGeom>
                  </pic:spPr>
                </pic:pic>
              </a:graphicData>
            </a:graphic>
          </wp:inline>
        </w:drawing>
      </w:r>
      <w:r>
        <w:rPr>
          <w:rFonts w:cs="Calibri"/>
          <w:color w:val="000000" w:themeColor="text1"/>
          <w:sz w:val="56"/>
          <w:szCs w:val="56"/>
        </w:rPr>
        <w:t xml:space="preserve"> </w:t>
      </w:r>
      <w:r w:rsidRPr="00EA7793">
        <w:rPr>
          <w:rFonts w:ascii="Calibri" w:hAnsi="Calibri" w:cs="Calibri"/>
          <w:sz w:val="40"/>
          <w:szCs w:val="40"/>
          <w14:ligatures w14:val="standardContextual"/>
        </w:rPr>
        <w:t>U.S.</w:t>
      </w:r>
      <w:r w:rsidR="00652788">
        <w:rPr>
          <w:rFonts w:ascii="Calibri" w:hAnsi="Calibri" w:cs="Calibri"/>
          <w:sz w:val="40"/>
          <w:szCs w:val="40"/>
          <w14:ligatures w14:val="standardContextual"/>
        </w:rPr>
        <w:t xml:space="preserve"> </w:t>
      </w:r>
      <w:r w:rsidRPr="00EA7793">
        <w:rPr>
          <w:rFonts w:ascii="Calibri" w:hAnsi="Calibri" w:cs="Calibri"/>
          <w:sz w:val="40"/>
          <w:szCs w:val="40"/>
          <w14:ligatures w14:val="standardContextual"/>
        </w:rPr>
        <w:t>affiliated Afghans and Iraqis and their families</w:t>
      </w:r>
    </w:p>
    <w:p w14:paraId="2449F457" w14:textId="4F963CAC" w:rsidR="00BF1600" w:rsidRPr="00205082" w:rsidRDefault="00BF1600" w:rsidP="000D3BBD">
      <w:pPr>
        <w:pStyle w:val="lettertext"/>
        <w:suppressAutoHyphens/>
        <w:spacing w:before="600" w:after="120" w:line="240" w:lineRule="auto"/>
        <w:jc w:val="left"/>
        <w:rPr>
          <w:rFonts w:cs="Calibri"/>
          <w:b/>
          <w:bCs/>
          <w:color w:val="000000" w:themeColor="text1"/>
          <w:sz w:val="56"/>
          <w:szCs w:val="56"/>
        </w:rPr>
      </w:pPr>
      <w:r>
        <w:rPr>
          <w:rFonts w:cs="Calibri"/>
          <w:b/>
          <w:bCs/>
          <w:color w:val="000000" w:themeColor="text1"/>
          <w:sz w:val="56"/>
          <w:szCs w:val="56"/>
        </w:rPr>
        <w:t>22</w:t>
      </w:r>
      <w:r w:rsidRPr="007A6E19">
        <w:rPr>
          <w:rFonts w:cs="Calibri"/>
          <w:b/>
          <w:bCs/>
          <w:color w:val="000000" w:themeColor="text1"/>
          <w:sz w:val="56"/>
          <w:szCs w:val="56"/>
        </w:rPr>
        <w:t xml:space="preserve">%  </w:t>
      </w:r>
      <w:r w:rsidRPr="00A51C18">
        <w:rPr>
          <w:rFonts w:cs="Calibri"/>
          <w:b/>
          <w:bCs/>
          <w:noProof/>
          <w:color w:val="000000" w:themeColor="text1"/>
          <w:sz w:val="56"/>
          <w:szCs w:val="56"/>
        </w:rPr>
        <w:drawing>
          <wp:inline distT="0" distB="0" distL="0" distR="0" wp14:anchorId="2D943302" wp14:editId="2975A5A0">
            <wp:extent cx="398369" cy="752475"/>
            <wp:effectExtent l="0" t="0" r="0" b="0"/>
            <wp:docPr id="40" name="Picture 40" descr="Icon of a person holding a sign with a no sign over a h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con of a person holding a sign with a no sign over a hand.&#10;"/>
                    <pic:cNvPicPr/>
                  </pic:nvPicPr>
                  <pic:blipFill>
                    <a:blip r:embed="rId15"/>
                    <a:stretch>
                      <a:fillRect/>
                    </a:stretch>
                  </pic:blipFill>
                  <pic:spPr>
                    <a:xfrm>
                      <a:off x="0" y="0"/>
                      <a:ext cx="399172" cy="753993"/>
                    </a:xfrm>
                    <a:prstGeom prst="rect">
                      <a:avLst/>
                    </a:prstGeom>
                  </pic:spPr>
                </pic:pic>
              </a:graphicData>
            </a:graphic>
          </wp:inline>
        </w:drawing>
      </w:r>
      <w:r w:rsidRPr="007A6E19">
        <w:rPr>
          <w:rFonts w:cs="Calibri"/>
          <w:b/>
          <w:bCs/>
          <w:color w:val="000000" w:themeColor="text1"/>
          <w:sz w:val="56"/>
          <w:szCs w:val="56"/>
        </w:rPr>
        <w:t xml:space="preserve"> </w:t>
      </w:r>
      <w:r w:rsidRPr="00FB7499">
        <w:rPr>
          <w:rFonts w:cs="Calibri"/>
          <w:color w:val="000000" w:themeColor="text1"/>
          <w:sz w:val="40"/>
          <w:szCs w:val="40"/>
        </w:rPr>
        <w:t>Survivors of sexual and gender-based</w:t>
      </w:r>
      <w:r w:rsidR="00652788">
        <w:rPr>
          <w:rFonts w:cs="Calibri"/>
          <w:color w:val="000000" w:themeColor="text1"/>
          <w:sz w:val="40"/>
          <w:szCs w:val="40"/>
        </w:rPr>
        <w:t xml:space="preserve"> </w:t>
      </w:r>
      <w:r w:rsidRPr="00FB7499">
        <w:rPr>
          <w:rFonts w:cs="Calibri"/>
          <w:color w:val="000000" w:themeColor="text1"/>
          <w:sz w:val="40"/>
          <w:szCs w:val="40"/>
        </w:rPr>
        <w:t>violence and at-risk women</w:t>
      </w:r>
    </w:p>
    <w:p w14:paraId="442F6235" w14:textId="610E07B5" w:rsidR="00BF1600" w:rsidRDefault="00BF1600" w:rsidP="000D3BBD">
      <w:pPr>
        <w:pStyle w:val="lettertext"/>
        <w:suppressAutoHyphens/>
        <w:spacing w:before="600"/>
        <w:jc w:val="left"/>
        <w:rPr>
          <w:rFonts w:asciiTheme="minorHAnsi" w:hAnsiTheme="minorHAnsi" w:cstheme="minorHAnsi"/>
          <w:sz w:val="40"/>
          <w:szCs w:val="40"/>
        </w:rPr>
      </w:pPr>
      <w:r>
        <w:rPr>
          <w:rFonts w:asciiTheme="minorHAnsi" w:hAnsiTheme="minorHAnsi" w:cstheme="minorHAnsi"/>
          <w:b/>
          <w:bCs/>
          <w:color w:val="000000" w:themeColor="text1"/>
          <w:sz w:val="56"/>
          <w:szCs w:val="56"/>
        </w:rPr>
        <w:t>15%</w:t>
      </w:r>
      <w:r w:rsidRPr="006131A0">
        <w:rPr>
          <w:rFonts w:asciiTheme="minorHAnsi" w:hAnsiTheme="minorHAnsi" w:cstheme="minorHAnsi"/>
          <w:b/>
          <w:bCs/>
          <w:color w:val="000000" w:themeColor="text1"/>
          <w:sz w:val="56"/>
          <w:szCs w:val="56"/>
        </w:rPr>
        <w:t xml:space="preserve"> </w:t>
      </w:r>
      <w:r w:rsidRPr="00045C64">
        <w:rPr>
          <w:rFonts w:asciiTheme="minorHAnsi" w:hAnsiTheme="minorHAnsi" w:cstheme="minorHAnsi"/>
          <w:b/>
          <w:bCs/>
          <w:noProof/>
          <w:color w:val="000000" w:themeColor="text1"/>
          <w:sz w:val="56"/>
          <w:szCs w:val="56"/>
        </w:rPr>
        <w:drawing>
          <wp:inline distT="0" distB="0" distL="0" distR="0" wp14:anchorId="215FB30F" wp14:editId="6F65084F">
            <wp:extent cx="812800" cy="698500"/>
            <wp:effectExtent l="0" t="0" r="0" b="0"/>
            <wp:docPr id="65" name="Picture 65" descr="Icon of a shield with a cross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Icon of a shield with a cross in the middle."/>
                    <pic:cNvPicPr/>
                  </pic:nvPicPr>
                  <pic:blipFill>
                    <a:blip r:embed="rId16"/>
                    <a:stretch>
                      <a:fillRect/>
                    </a:stretch>
                  </pic:blipFill>
                  <pic:spPr>
                    <a:xfrm>
                      <a:off x="0" y="0"/>
                      <a:ext cx="812800" cy="698500"/>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00652788">
        <w:rPr>
          <w:rFonts w:asciiTheme="minorHAnsi" w:hAnsiTheme="minorHAnsi" w:cstheme="minorHAnsi"/>
          <w:sz w:val="40"/>
          <w:szCs w:val="40"/>
        </w:rPr>
        <w:t>P</w:t>
      </w:r>
      <w:r>
        <w:rPr>
          <w:rFonts w:asciiTheme="minorHAnsi" w:hAnsiTheme="minorHAnsi" w:cstheme="minorHAnsi"/>
          <w:sz w:val="40"/>
          <w:szCs w:val="40"/>
        </w:rPr>
        <w:t>eople with medical vulnerabilities</w:t>
      </w:r>
    </w:p>
    <w:p w14:paraId="68D7525C" w14:textId="77777777" w:rsidR="00BF1600" w:rsidRPr="00205082" w:rsidRDefault="00BF1600" w:rsidP="000D3BBD">
      <w:pPr>
        <w:pStyle w:val="lettertext"/>
        <w:suppressAutoHyphens/>
        <w:spacing w:before="600" w:after="120" w:line="240" w:lineRule="auto"/>
        <w:jc w:val="left"/>
        <w:rPr>
          <w:rFonts w:asciiTheme="minorHAnsi" w:hAnsiTheme="minorHAnsi" w:cstheme="minorHAnsi"/>
          <w:b/>
          <w:bCs/>
          <w:color w:val="000000" w:themeColor="text1"/>
          <w:sz w:val="56"/>
          <w:szCs w:val="56"/>
        </w:rPr>
      </w:pPr>
      <w:r>
        <w:rPr>
          <w:rFonts w:asciiTheme="minorHAnsi" w:hAnsiTheme="minorHAnsi" w:cstheme="minorHAnsi"/>
          <w:b/>
          <w:bCs/>
          <w:color w:val="000000" w:themeColor="text1"/>
          <w:sz w:val="56"/>
          <w:szCs w:val="56"/>
        </w:rPr>
        <w:t>14</w:t>
      </w:r>
      <w:r w:rsidRPr="006131A0">
        <w:rPr>
          <w:rFonts w:asciiTheme="minorHAnsi" w:hAnsiTheme="minorHAnsi" w:cstheme="minorHAnsi"/>
          <w:b/>
          <w:bCs/>
          <w:color w:val="000000" w:themeColor="text1"/>
          <w:sz w:val="56"/>
          <w:szCs w:val="56"/>
        </w:rPr>
        <w:t xml:space="preserve">% </w:t>
      </w:r>
      <w:r w:rsidRPr="00045C64">
        <w:rPr>
          <w:rFonts w:asciiTheme="minorHAnsi" w:hAnsiTheme="minorHAnsi" w:cstheme="minorHAnsi"/>
          <w:b/>
          <w:bCs/>
          <w:noProof/>
          <w:color w:val="000000" w:themeColor="text1"/>
          <w:sz w:val="56"/>
          <w:szCs w:val="56"/>
        </w:rPr>
        <w:drawing>
          <wp:inline distT="0" distB="0" distL="0" distR="0" wp14:anchorId="11FCB1F1" wp14:editId="26432BF7">
            <wp:extent cx="762000" cy="850900"/>
            <wp:effectExtent l="0" t="0" r="0" b="0"/>
            <wp:docPr id="53" name="Picture 53" descr="Icon of a dove holding an olive bran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con of a dove holding an olive branch.&#10;"/>
                    <pic:cNvPicPr/>
                  </pic:nvPicPr>
                  <pic:blipFill>
                    <a:blip r:embed="rId17"/>
                    <a:stretch>
                      <a:fillRect/>
                    </a:stretch>
                  </pic:blipFill>
                  <pic:spPr>
                    <a:xfrm>
                      <a:off x="0" y="0"/>
                      <a:ext cx="762000" cy="850900"/>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Pr>
          <w:rFonts w:asciiTheme="minorHAnsi" w:hAnsiTheme="minorHAnsi" w:cstheme="minorHAnsi"/>
          <w:sz w:val="40"/>
          <w:szCs w:val="40"/>
        </w:rPr>
        <w:t>Survivors of torture and other violence</w:t>
      </w:r>
    </w:p>
    <w:p w14:paraId="277F7BB9" w14:textId="335CC3E5" w:rsidR="00BF1600" w:rsidRPr="006131A0" w:rsidRDefault="00BF1600" w:rsidP="000D3BBD">
      <w:pPr>
        <w:pStyle w:val="lettertext"/>
        <w:suppressAutoHyphens/>
        <w:spacing w:before="600"/>
        <w:jc w:val="left"/>
        <w:rPr>
          <w:rFonts w:asciiTheme="minorHAnsi" w:hAnsiTheme="minorHAnsi" w:cstheme="minorHAnsi"/>
          <w:b/>
          <w:bCs/>
          <w:color w:val="000000" w:themeColor="text1"/>
          <w:sz w:val="56"/>
          <w:szCs w:val="56"/>
        </w:rPr>
      </w:pPr>
      <w:r>
        <w:rPr>
          <w:rFonts w:asciiTheme="minorHAnsi" w:hAnsiTheme="minorHAnsi" w:cstheme="minorHAnsi"/>
          <w:b/>
          <w:bCs/>
          <w:color w:val="000000" w:themeColor="text1"/>
          <w:sz w:val="56"/>
          <w:szCs w:val="56"/>
        </w:rPr>
        <w:lastRenderedPageBreak/>
        <w:t>6</w:t>
      </w:r>
      <w:r w:rsidRPr="006131A0">
        <w:rPr>
          <w:rFonts w:asciiTheme="minorHAnsi" w:hAnsiTheme="minorHAnsi" w:cstheme="minorHAnsi"/>
          <w:b/>
          <w:bCs/>
          <w:color w:val="000000" w:themeColor="text1"/>
          <w:sz w:val="56"/>
          <w:szCs w:val="56"/>
        </w:rPr>
        <w:t xml:space="preserve">% </w:t>
      </w:r>
      <w:r w:rsidRPr="00045C64">
        <w:rPr>
          <w:rFonts w:asciiTheme="minorHAnsi" w:hAnsiTheme="minorHAnsi" w:cstheme="minorHAnsi"/>
          <w:b/>
          <w:bCs/>
          <w:noProof/>
          <w:color w:val="000000" w:themeColor="text1"/>
          <w:sz w:val="56"/>
          <w:szCs w:val="56"/>
        </w:rPr>
        <w:drawing>
          <wp:inline distT="0" distB="0" distL="0" distR="0" wp14:anchorId="79FA6C28" wp14:editId="17143B09">
            <wp:extent cx="505690" cy="579097"/>
            <wp:effectExtent l="0" t="0" r="2540" b="5715"/>
            <wp:docPr id="42" name="Picture 42" descr="Icon of a family of four under the roof of a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con of a family of four under the roof of a home."/>
                    <pic:cNvPicPr/>
                  </pic:nvPicPr>
                  <pic:blipFill>
                    <a:blip r:embed="rId18"/>
                    <a:stretch>
                      <a:fillRect/>
                    </a:stretch>
                  </pic:blipFill>
                  <pic:spPr>
                    <a:xfrm>
                      <a:off x="0" y="0"/>
                      <a:ext cx="549252" cy="628983"/>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Pr="00045C64">
        <w:rPr>
          <w:rFonts w:asciiTheme="minorHAnsi" w:hAnsiTheme="minorHAnsi" w:cstheme="minorHAnsi"/>
          <w:sz w:val="40"/>
          <w:szCs w:val="40"/>
        </w:rPr>
        <w:t>Asylum seekers at the U.S.</w:t>
      </w:r>
      <w:r w:rsidR="00652788">
        <w:rPr>
          <w:rFonts w:asciiTheme="minorHAnsi" w:hAnsiTheme="minorHAnsi" w:cstheme="minorHAnsi"/>
          <w:sz w:val="40"/>
          <w:szCs w:val="40"/>
        </w:rPr>
        <w:t xml:space="preserve"> </w:t>
      </w:r>
      <w:r w:rsidRPr="00045C64">
        <w:rPr>
          <w:rFonts w:asciiTheme="minorHAnsi" w:hAnsiTheme="minorHAnsi" w:cstheme="minorHAnsi"/>
          <w:sz w:val="40"/>
          <w:szCs w:val="40"/>
        </w:rPr>
        <w:t>Mexico border</w:t>
      </w:r>
    </w:p>
    <w:p w14:paraId="60BA3C0D" w14:textId="5580DB9B" w:rsidR="00BF1600" w:rsidRDefault="00BF1600" w:rsidP="000D3BBD">
      <w:pPr>
        <w:pStyle w:val="lettertext"/>
        <w:tabs>
          <w:tab w:val="left" w:pos="3431"/>
        </w:tabs>
        <w:suppressAutoHyphens/>
        <w:spacing w:before="600" w:after="120" w:line="240" w:lineRule="auto"/>
        <w:jc w:val="left"/>
        <w:rPr>
          <w:rFonts w:asciiTheme="minorHAnsi" w:hAnsiTheme="minorHAnsi" w:cstheme="minorHAnsi"/>
          <w:sz w:val="40"/>
          <w:szCs w:val="40"/>
        </w:rPr>
      </w:pPr>
      <w:r>
        <w:rPr>
          <w:rFonts w:asciiTheme="minorHAnsi" w:hAnsiTheme="minorHAnsi" w:cstheme="minorHAnsi"/>
          <w:b/>
          <w:bCs/>
          <w:color w:val="000000" w:themeColor="text1"/>
          <w:sz w:val="56"/>
          <w:szCs w:val="56"/>
        </w:rPr>
        <w:t>6</w:t>
      </w:r>
      <w:r w:rsidRPr="006131A0">
        <w:rPr>
          <w:rFonts w:asciiTheme="minorHAnsi" w:hAnsiTheme="minorHAnsi" w:cstheme="minorHAnsi"/>
          <w:b/>
          <w:bCs/>
          <w:color w:val="000000" w:themeColor="text1"/>
          <w:sz w:val="56"/>
          <w:szCs w:val="56"/>
        </w:rPr>
        <w:t xml:space="preserve">% </w:t>
      </w:r>
      <w:r>
        <w:rPr>
          <w:rFonts w:asciiTheme="minorHAnsi" w:hAnsiTheme="minorHAnsi" w:cstheme="minorHAnsi"/>
          <w:b/>
          <w:bCs/>
          <w:color w:val="000000" w:themeColor="text1"/>
          <w:sz w:val="56"/>
          <w:szCs w:val="56"/>
        </w:rPr>
        <w:t xml:space="preserve"> </w:t>
      </w:r>
      <w:r w:rsidRPr="006131A0">
        <w:rPr>
          <w:rFonts w:asciiTheme="minorHAnsi" w:hAnsiTheme="minorHAnsi" w:cstheme="minorHAnsi"/>
          <w:b/>
          <w:bCs/>
          <w:noProof/>
          <w:color w:val="000000" w:themeColor="text1"/>
          <w:sz w:val="56"/>
          <w:szCs w:val="56"/>
        </w:rPr>
        <w:drawing>
          <wp:inline distT="0" distB="0" distL="0" distR="0" wp14:anchorId="7E298F86" wp14:editId="6F9EE636">
            <wp:extent cx="551329" cy="551329"/>
            <wp:effectExtent l="0" t="0" r="0" b="0"/>
            <wp:docPr id="7" name="Picture 7" descr="Icon of a rainbow flag with a heart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 of a rainbow flag with a heart in the middle."/>
                    <pic:cNvPicPr/>
                  </pic:nvPicPr>
                  <pic:blipFill>
                    <a:blip r:embed="rId19"/>
                    <a:stretch>
                      <a:fillRect/>
                    </a:stretch>
                  </pic:blipFill>
                  <pic:spPr>
                    <a:xfrm>
                      <a:off x="0" y="0"/>
                      <a:ext cx="555337" cy="555337"/>
                    </a:xfrm>
                    <a:prstGeom prst="rect">
                      <a:avLst/>
                    </a:prstGeom>
                  </pic:spPr>
                </pic:pic>
              </a:graphicData>
            </a:graphic>
          </wp:inline>
        </w:drawing>
      </w:r>
      <w:r w:rsidRPr="00045C64">
        <w:t xml:space="preserve"> </w:t>
      </w:r>
      <w:r>
        <w:t xml:space="preserve"> </w:t>
      </w:r>
      <w:r w:rsidRPr="00045C64">
        <w:rPr>
          <w:rFonts w:asciiTheme="minorHAnsi" w:hAnsiTheme="minorHAnsi" w:cstheme="minorHAnsi"/>
          <w:sz w:val="40"/>
          <w:szCs w:val="40"/>
        </w:rPr>
        <w:t>L</w:t>
      </w:r>
      <w:r w:rsidR="00883219">
        <w:rPr>
          <w:rFonts w:asciiTheme="minorHAnsi" w:hAnsiTheme="minorHAnsi" w:cstheme="minorHAnsi"/>
          <w:sz w:val="40"/>
          <w:szCs w:val="40"/>
        </w:rPr>
        <w:t>.</w:t>
      </w:r>
      <w:r w:rsidRPr="00045C64">
        <w:rPr>
          <w:rFonts w:asciiTheme="minorHAnsi" w:hAnsiTheme="minorHAnsi" w:cstheme="minorHAnsi"/>
          <w:sz w:val="40"/>
          <w:szCs w:val="40"/>
        </w:rPr>
        <w:t>G</w:t>
      </w:r>
      <w:r w:rsidR="00883219">
        <w:rPr>
          <w:rFonts w:asciiTheme="minorHAnsi" w:hAnsiTheme="minorHAnsi" w:cstheme="minorHAnsi"/>
          <w:sz w:val="40"/>
          <w:szCs w:val="40"/>
        </w:rPr>
        <w:t>.</w:t>
      </w:r>
      <w:r w:rsidRPr="00045C64">
        <w:rPr>
          <w:rFonts w:asciiTheme="minorHAnsi" w:hAnsiTheme="minorHAnsi" w:cstheme="minorHAnsi"/>
          <w:sz w:val="40"/>
          <w:szCs w:val="40"/>
        </w:rPr>
        <w:t>B</w:t>
      </w:r>
      <w:r w:rsidR="00883219">
        <w:rPr>
          <w:rFonts w:asciiTheme="minorHAnsi" w:hAnsiTheme="minorHAnsi" w:cstheme="minorHAnsi"/>
          <w:sz w:val="40"/>
          <w:szCs w:val="40"/>
        </w:rPr>
        <w:t>.</w:t>
      </w:r>
      <w:r w:rsidRPr="00045C64">
        <w:rPr>
          <w:rFonts w:asciiTheme="minorHAnsi" w:hAnsiTheme="minorHAnsi" w:cstheme="minorHAnsi"/>
          <w:sz w:val="40"/>
          <w:szCs w:val="40"/>
        </w:rPr>
        <w:t>T</w:t>
      </w:r>
      <w:r w:rsidR="00883219">
        <w:rPr>
          <w:rFonts w:asciiTheme="minorHAnsi" w:hAnsiTheme="minorHAnsi" w:cstheme="minorHAnsi"/>
          <w:sz w:val="40"/>
          <w:szCs w:val="40"/>
        </w:rPr>
        <w:t>.</w:t>
      </w:r>
      <w:r w:rsidRPr="00045C64">
        <w:rPr>
          <w:rFonts w:asciiTheme="minorHAnsi" w:hAnsiTheme="minorHAnsi" w:cstheme="minorHAnsi"/>
          <w:sz w:val="40"/>
          <w:szCs w:val="40"/>
        </w:rPr>
        <w:t>Q</w:t>
      </w:r>
      <w:r w:rsidR="00883219">
        <w:rPr>
          <w:rFonts w:asciiTheme="minorHAnsi" w:hAnsiTheme="minorHAnsi" w:cstheme="minorHAnsi"/>
          <w:sz w:val="40"/>
          <w:szCs w:val="40"/>
        </w:rPr>
        <w:t>.</w:t>
      </w:r>
      <w:r w:rsidRPr="00045C64">
        <w:rPr>
          <w:rFonts w:asciiTheme="minorHAnsi" w:hAnsiTheme="minorHAnsi" w:cstheme="minorHAnsi"/>
          <w:sz w:val="40"/>
          <w:szCs w:val="40"/>
        </w:rPr>
        <w:t>I</w:t>
      </w:r>
      <w:r w:rsidR="00883219">
        <w:rPr>
          <w:rFonts w:asciiTheme="minorHAnsi" w:hAnsiTheme="minorHAnsi" w:cstheme="minorHAnsi"/>
          <w:sz w:val="40"/>
          <w:szCs w:val="40"/>
        </w:rPr>
        <w:t>.</w:t>
      </w:r>
      <w:r w:rsidRPr="00045C64">
        <w:rPr>
          <w:rFonts w:asciiTheme="minorHAnsi" w:hAnsiTheme="minorHAnsi" w:cstheme="minorHAnsi"/>
          <w:sz w:val="40"/>
          <w:szCs w:val="40"/>
        </w:rPr>
        <w:t>A</w:t>
      </w:r>
      <w:r w:rsidR="00883219">
        <w:rPr>
          <w:rFonts w:asciiTheme="minorHAnsi" w:hAnsiTheme="minorHAnsi" w:cstheme="minorHAnsi"/>
          <w:sz w:val="40"/>
          <w:szCs w:val="40"/>
        </w:rPr>
        <w:t>.</w:t>
      </w:r>
      <w:r w:rsidRPr="00045C64">
        <w:rPr>
          <w:rFonts w:asciiTheme="minorHAnsi" w:hAnsiTheme="minorHAnsi" w:cstheme="minorHAnsi"/>
          <w:sz w:val="40"/>
          <w:szCs w:val="40"/>
        </w:rPr>
        <w:t xml:space="preserve"> people experiencing persecution</w:t>
      </w:r>
    </w:p>
    <w:p w14:paraId="639EA260" w14:textId="77777777" w:rsidR="00BF1600" w:rsidRDefault="00BF1600" w:rsidP="000D3BBD">
      <w:pPr>
        <w:pStyle w:val="lettertext"/>
        <w:suppressAutoHyphens/>
        <w:spacing w:before="600" w:after="120" w:line="240" w:lineRule="auto"/>
        <w:jc w:val="left"/>
        <w:rPr>
          <w:rFonts w:cs="Calibri"/>
          <w:color w:val="000000" w:themeColor="text1"/>
          <w:sz w:val="40"/>
          <w:szCs w:val="40"/>
        </w:rPr>
      </w:pPr>
      <w:r>
        <w:rPr>
          <w:rFonts w:cs="Calibri"/>
          <w:b/>
          <w:bCs/>
          <w:color w:val="000000" w:themeColor="text1"/>
          <w:sz w:val="56"/>
          <w:szCs w:val="56"/>
        </w:rPr>
        <w:t>6</w:t>
      </w:r>
      <w:r w:rsidRPr="007A6E19">
        <w:rPr>
          <w:rFonts w:cs="Calibri"/>
          <w:b/>
          <w:bCs/>
          <w:color w:val="000000" w:themeColor="text1"/>
          <w:sz w:val="56"/>
          <w:szCs w:val="56"/>
        </w:rPr>
        <w:t xml:space="preserve">% </w:t>
      </w:r>
      <w:r w:rsidRPr="00FE567E">
        <w:rPr>
          <w:rFonts w:cs="Calibri"/>
          <w:b/>
          <w:bCs/>
          <w:noProof/>
          <w:color w:val="000000" w:themeColor="text1"/>
          <w:sz w:val="56"/>
          <w:szCs w:val="56"/>
        </w:rPr>
        <w:drawing>
          <wp:inline distT="0" distB="0" distL="0" distR="0" wp14:anchorId="4BE0EBF9" wp14:editId="0EC993DD">
            <wp:extent cx="685800" cy="723900"/>
            <wp:effectExtent l="0" t="0" r="0" b="0"/>
            <wp:docPr id="41" name="Picture 41" descr="Icon of hands clasped together in pray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con of hands clasped together in prayer.&#10;"/>
                    <pic:cNvPicPr/>
                  </pic:nvPicPr>
                  <pic:blipFill>
                    <a:blip r:embed="rId20"/>
                    <a:stretch>
                      <a:fillRect/>
                    </a:stretch>
                  </pic:blipFill>
                  <pic:spPr>
                    <a:xfrm>
                      <a:off x="0" y="0"/>
                      <a:ext cx="685800" cy="723900"/>
                    </a:xfrm>
                    <a:prstGeom prst="rect">
                      <a:avLst/>
                    </a:prstGeom>
                  </pic:spPr>
                </pic:pic>
              </a:graphicData>
            </a:graphic>
          </wp:inline>
        </w:drawing>
      </w:r>
      <w:r w:rsidRPr="007A6E19">
        <w:rPr>
          <w:rFonts w:cs="Calibri"/>
          <w:b/>
          <w:bCs/>
          <w:color w:val="000000" w:themeColor="text1"/>
          <w:sz w:val="56"/>
          <w:szCs w:val="56"/>
        </w:rPr>
        <w:t xml:space="preserve"> </w:t>
      </w:r>
      <w:r w:rsidRPr="00FE567E">
        <w:rPr>
          <w:rFonts w:cs="Calibri"/>
          <w:color w:val="000000" w:themeColor="text1"/>
          <w:sz w:val="40"/>
          <w:szCs w:val="40"/>
        </w:rPr>
        <w:t>People facing religious persecution</w:t>
      </w:r>
    </w:p>
    <w:p w14:paraId="57C82D0B" w14:textId="77777777" w:rsidR="00BF1600" w:rsidRDefault="00BF1600" w:rsidP="000D3BBD">
      <w:pPr>
        <w:pStyle w:val="lettertext"/>
        <w:suppressAutoHyphens/>
        <w:spacing w:before="600" w:after="120" w:line="240" w:lineRule="auto"/>
        <w:jc w:val="left"/>
        <w:rPr>
          <w:rFonts w:cs="Calibri"/>
          <w:sz w:val="18"/>
          <w:szCs w:val="18"/>
        </w:rPr>
      </w:pPr>
      <w:r w:rsidRPr="00422838">
        <w:rPr>
          <w:rFonts w:cs="Calibri"/>
          <w:sz w:val="18"/>
          <w:szCs w:val="18"/>
        </w:rPr>
        <w:t>* Client risk factors may intersect.</w:t>
      </w:r>
    </w:p>
    <w:p w14:paraId="5E33C0F9" w14:textId="4BDDC723" w:rsidR="00BF1600" w:rsidRPr="00883219" w:rsidRDefault="00BF1600" w:rsidP="00883219">
      <w:pPr>
        <w:pStyle w:val="lettertext"/>
        <w:suppressAutoHyphens/>
        <w:spacing w:before="600" w:after="120" w:line="240" w:lineRule="auto"/>
        <w:jc w:val="left"/>
        <w:rPr>
          <w:rFonts w:cs="Calibri"/>
          <w:color w:val="000000" w:themeColor="text1"/>
          <w:sz w:val="40"/>
          <w:szCs w:val="40"/>
        </w:rPr>
      </w:pPr>
      <w:r w:rsidRPr="00B26A6F">
        <w:rPr>
          <w:rFonts w:cstheme="minorHAnsi"/>
          <w:noProof/>
        </w:rPr>
        <mc:AlternateContent>
          <mc:Choice Requires="wps">
            <w:drawing>
              <wp:anchor distT="0" distB="0" distL="114300" distR="114300" simplePos="0" relativeHeight="251660288" behindDoc="0" locked="0" layoutInCell="1" allowOverlap="1" wp14:anchorId="663A480B" wp14:editId="64EAC821">
                <wp:simplePos x="0" y="0"/>
                <wp:positionH relativeFrom="column">
                  <wp:posOffset>0</wp:posOffset>
                </wp:positionH>
                <wp:positionV relativeFrom="paragraph">
                  <wp:posOffset>209550</wp:posOffset>
                </wp:positionV>
                <wp:extent cx="6015318" cy="0"/>
                <wp:effectExtent l="0" t="0" r="5080" b="12700"/>
                <wp:wrapNone/>
                <wp:docPr id="1862665086" name="Straight Connector 18626650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E3042B8" id="Straight Connector 1862665086" o:spid="_x0000_s1026" alt="&quot;&quot;"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6.5pt" to="47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" strokecolor="black [3200]" strokeweight="1pt">
                <v:stroke joinstyle="miter"/>
              </v:line>
            </w:pict>
          </mc:Fallback>
        </mc:AlternateContent>
      </w:r>
      <w:r>
        <w:rPr>
          <w:rFonts w:cs="Calibri"/>
          <w:b/>
          <w:bCs/>
          <w:color w:val="000000" w:themeColor="text1"/>
          <w:sz w:val="56"/>
          <w:szCs w:val="56"/>
        </w:rPr>
        <w:t>92</w:t>
      </w:r>
      <w:r w:rsidRPr="007A6E19">
        <w:rPr>
          <w:rFonts w:cs="Calibri"/>
          <w:b/>
          <w:bCs/>
          <w:color w:val="000000" w:themeColor="text1"/>
          <w:sz w:val="56"/>
          <w:szCs w:val="56"/>
        </w:rPr>
        <w:t>%</w:t>
      </w:r>
      <w:r w:rsidR="00883219">
        <w:rPr>
          <w:rFonts w:cs="Calibri"/>
          <w:b/>
          <w:bCs/>
          <w:color w:val="000000" w:themeColor="text1"/>
          <w:sz w:val="56"/>
          <w:szCs w:val="56"/>
        </w:rPr>
        <w:t xml:space="preserve"> </w:t>
      </w:r>
      <w:r w:rsidRPr="005E4E03">
        <w:rPr>
          <w:sz w:val="40"/>
          <w:szCs w:val="40"/>
        </w:rPr>
        <w:t>*</w:t>
      </w:r>
      <w:r w:rsidR="00883219">
        <w:rPr>
          <w:sz w:val="40"/>
          <w:szCs w:val="40"/>
        </w:rPr>
        <w:t xml:space="preserve"> </w:t>
      </w:r>
      <w:r w:rsidRPr="005E4E03">
        <w:rPr>
          <w:sz w:val="40"/>
          <w:szCs w:val="40"/>
        </w:rPr>
        <w:t>*</w:t>
      </w:r>
      <w:r w:rsidR="00883219">
        <w:rPr>
          <w:sz w:val="40"/>
          <w:szCs w:val="40"/>
        </w:rPr>
        <w:t xml:space="preserve"> </w:t>
      </w:r>
      <w:r w:rsidRPr="00422838">
        <w:rPr>
          <w:rFonts w:cs="Calibri"/>
          <w:spacing w:val="-8"/>
          <w:sz w:val="40"/>
          <w:szCs w:val="40"/>
          <w14:ligatures w14:val="standardContextual"/>
        </w:rPr>
        <w:t>of cases IRAP represented had a positive outcome,</w:t>
      </w:r>
      <w:r>
        <w:rPr>
          <w:rFonts w:cs="Calibri"/>
          <w:spacing w:val="-8"/>
          <w:sz w:val="40"/>
          <w:szCs w:val="40"/>
          <w14:ligatures w14:val="standardContextual"/>
        </w:rPr>
        <w:t xml:space="preserve"> </w:t>
      </w:r>
      <w:r w:rsidRPr="00422838">
        <w:rPr>
          <w:rFonts w:cs="Calibri"/>
          <w:spacing w:val="-8"/>
          <w:sz w:val="40"/>
          <w:szCs w:val="40"/>
          <w14:ligatures w14:val="standardContextual"/>
        </w:rPr>
        <w:t>which includes resettlement, family reunification, and other</w:t>
      </w:r>
      <w:r w:rsidR="00883219">
        <w:rPr>
          <w:rFonts w:cs="Calibri"/>
          <w:spacing w:val="-8"/>
          <w:sz w:val="40"/>
          <w:szCs w:val="40"/>
          <w14:ligatures w14:val="standardContextual"/>
        </w:rPr>
        <w:t xml:space="preserve"> </w:t>
      </w:r>
      <w:r w:rsidRPr="00422838">
        <w:rPr>
          <w:rFonts w:cs="Calibri"/>
          <w:spacing w:val="-8"/>
          <w:sz w:val="40"/>
          <w:szCs w:val="40"/>
          <w14:ligatures w14:val="standardContextual"/>
        </w:rPr>
        <w:t>legal benefits.</w:t>
      </w:r>
    </w:p>
    <w:p w14:paraId="027F019A" w14:textId="20D2A3AC" w:rsidR="00BF1600" w:rsidRDefault="00883219" w:rsidP="00883219">
      <w:pPr>
        <w:pStyle w:val="BasicParagraph"/>
        <w:suppressAutoHyphens/>
        <w:jc w:val="left"/>
        <w:rPr>
          <w:rFonts w:ascii="Neutra Text" w:hAnsi="Neutra Text" w:cs="Neutra Text"/>
          <w:sz w:val="16"/>
          <w:szCs w:val="16"/>
          <w14:ligatures w14:val="standardContextual"/>
        </w:rPr>
      </w:pPr>
      <w:r w:rsidRPr="00883219">
        <w:rPr>
          <w:rFonts w:ascii="Calibri" w:hAnsi="Calibri" w:cs="Calibri"/>
          <w:sz w:val="16"/>
          <w:szCs w:val="16"/>
          <w14:ligatures w14:val="standardContextual"/>
        </w:rPr>
        <w:t>*</w:t>
      </w:r>
      <w:r>
        <w:rPr>
          <w:rFonts w:ascii="Calibri" w:hAnsi="Calibri" w:cs="Calibri"/>
          <w:sz w:val="16"/>
          <w:szCs w:val="16"/>
          <w14:ligatures w14:val="standardContextual"/>
        </w:rPr>
        <w:t xml:space="preserve"> </w:t>
      </w:r>
      <w:r w:rsidR="00BF1600" w:rsidRPr="00F4244D">
        <w:rPr>
          <w:rFonts w:ascii="Calibri" w:hAnsi="Calibri" w:cs="Calibri"/>
          <w:sz w:val="16"/>
          <w:szCs w:val="16"/>
          <w14:ligatures w14:val="standardContextual"/>
        </w:rPr>
        <w:t>*</w:t>
      </w:r>
      <w:r>
        <w:rPr>
          <w:rFonts w:ascii="Calibri" w:hAnsi="Calibri" w:cs="Calibri"/>
          <w:sz w:val="16"/>
          <w:szCs w:val="16"/>
          <w14:ligatures w14:val="standardContextual"/>
        </w:rPr>
        <w:t xml:space="preserve"> </w:t>
      </w:r>
      <w:r w:rsidR="00BF1600" w:rsidRPr="00F4244D">
        <w:rPr>
          <w:rFonts w:ascii="Calibri" w:hAnsi="Calibri" w:cs="Calibri"/>
          <w:sz w:val="16"/>
          <w:szCs w:val="16"/>
          <w14:ligatures w14:val="standardContextual"/>
        </w:rPr>
        <w:t>Percentage of positive outcomes among cases with known outcomes.</w:t>
      </w:r>
      <w:r w:rsidR="00BF1600" w:rsidRPr="00F4244D">
        <w:rPr>
          <w:rFonts w:ascii="Neutra Text" w:hAnsi="Neutra Text" w:cs="Neutra Text"/>
          <w:sz w:val="16"/>
          <w:szCs w:val="16"/>
          <w14:ligatures w14:val="standardContextual"/>
        </w:rPr>
        <w:t xml:space="preserve"> </w:t>
      </w:r>
    </w:p>
    <w:p w14:paraId="5D6D2F0F" w14:textId="77777777" w:rsidR="00BF1600" w:rsidRDefault="00BF1600" w:rsidP="000D3BBD">
      <w:pPr>
        <w:pStyle w:val="BasicParagraph"/>
        <w:suppressAutoHyphens/>
        <w:jc w:val="left"/>
        <w:rPr>
          <w:rFonts w:ascii="Neutra Text" w:hAnsi="Neutra Text" w:cs="Neutra Text"/>
          <w:sz w:val="16"/>
          <w:szCs w:val="16"/>
          <w14:ligatures w14:val="standardContextual"/>
        </w:rPr>
      </w:pPr>
      <w:r w:rsidRPr="00B26A6F">
        <w:rPr>
          <w:rFonts w:cstheme="minorHAnsi"/>
          <w:noProof/>
        </w:rPr>
        <mc:AlternateContent>
          <mc:Choice Requires="wps">
            <w:drawing>
              <wp:anchor distT="0" distB="0" distL="114300" distR="114300" simplePos="0" relativeHeight="251659264" behindDoc="0" locked="0" layoutInCell="1" allowOverlap="1" wp14:anchorId="1E0C76AD" wp14:editId="5F3198C6">
                <wp:simplePos x="0" y="0"/>
                <wp:positionH relativeFrom="column">
                  <wp:posOffset>0</wp:posOffset>
                </wp:positionH>
                <wp:positionV relativeFrom="paragraph">
                  <wp:posOffset>0</wp:posOffset>
                </wp:positionV>
                <wp:extent cx="6015318" cy="0"/>
                <wp:effectExtent l="0" t="0" r="5080" b="1270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DA8B9A9" id="Straight Connector 36" o:spid="_x0000_s1026" alt="&quot;&quot;"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 to="47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" strokecolor="black [3200]" strokeweight="1pt">
                <v:stroke joinstyle="miter"/>
              </v:line>
            </w:pict>
          </mc:Fallback>
        </mc:AlternateContent>
      </w:r>
    </w:p>
    <w:p w14:paraId="40B3428B" w14:textId="77777777" w:rsidR="00BF1600" w:rsidRDefault="00BF1600" w:rsidP="000D3BBD">
      <w:pPr>
        <w:pStyle w:val="BasicParagraph"/>
        <w:suppressAutoHyphens/>
        <w:jc w:val="left"/>
        <w:rPr>
          <w:rFonts w:ascii="Calibri" w:hAnsi="Calibri" w:cs="Calibri"/>
          <w:spacing w:val="-6"/>
          <w:sz w:val="40"/>
          <w:szCs w:val="40"/>
          <w14:ligatures w14:val="standardContextual"/>
        </w:rPr>
      </w:pPr>
      <w:r>
        <w:rPr>
          <w:rFonts w:cs="Calibri"/>
          <w:b/>
          <w:bCs/>
          <w:color w:val="000000" w:themeColor="text1"/>
          <w:sz w:val="56"/>
          <w:szCs w:val="56"/>
        </w:rPr>
        <w:t xml:space="preserve">133,882 </w:t>
      </w:r>
      <w:r w:rsidRPr="00F4244D">
        <w:rPr>
          <w:rFonts w:ascii="Calibri" w:hAnsi="Calibri" w:cs="Calibri"/>
          <w:spacing w:val="-6"/>
          <w:sz w:val="40"/>
          <w:szCs w:val="40"/>
          <w14:ligatures w14:val="standardContextual"/>
        </w:rPr>
        <w:t>people benefitted, or stand to benefit, from systemic change efforts including policy advocacy and impact litigation.</w:t>
      </w:r>
    </w:p>
    <w:p w14:paraId="1F5F5198" w14:textId="302C92FE" w:rsidR="00AF712F" w:rsidRDefault="00AF712F" w:rsidP="00813129">
      <w:pPr>
        <w:pStyle w:val="lettertext"/>
        <w:ind w:right="-180"/>
        <w:rPr>
          <w:rFonts w:asciiTheme="minorHAnsi" w:hAnsiTheme="minorHAnsi" w:cstheme="minorHAnsi"/>
          <w:sz w:val="18"/>
          <w:szCs w:val="18"/>
        </w:rPr>
      </w:pPr>
    </w:p>
    <w:p w14:paraId="06B98DD9" w14:textId="77777777" w:rsidR="00F909E1" w:rsidRDefault="00F909E1" w:rsidP="00045C64">
      <w:pPr>
        <w:suppressAutoHyphens/>
        <w:autoSpaceDE w:val="0"/>
        <w:autoSpaceDN w:val="0"/>
        <w:adjustRightInd w:val="0"/>
        <w:spacing w:before="180" w:line="288" w:lineRule="auto"/>
        <w:jc w:val="both"/>
        <w:textAlignment w:val="center"/>
        <w:rPr>
          <w:rFonts w:cstheme="minorHAnsi"/>
          <w:color w:val="000000" w:themeColor="text1"/>
        </w:rPr>
      </w:pPr>
    </w:p>
    <w:p w14:paraId="2A95BEBE" w14:textId="77777777" w:rsidR="00F909E1" w:rsidRDefault="00F909E1" w:rsidP="00045C64">
      <w:pPr>
        <w:suppressAutoHyphens/>
        <w:autoSpaceDE w:val="0"/>
        <w:autoSpaceDN w:val="0"/>
        <w:adjustRightInd w:val="0"/>
        <w:spacing w:before="180" w:line="288" w:lineRule="auto"/>
        <w:jc w:val="both"/>
        <w:textAlignment w:val="center"/>
        <w:rPr>
          <w:rFonts w:cstheme="minorHAnsi"/>
          <w:color w:val="000000" w:themeColor="text1"/>
        </w:rPr>
      </w:pPr>
    </w:p>
    <w:p w14:paraId="62D92027" w14:textId="77777777" w:rsidR="00BF1600" w:rsidRDefault="00BF1600" w:rsidP="00F909E1">
      <w:pPr>
        <w:rPr>
          <w:rStyle w:val="Strong"/>
          <w:b/>
          <w:bCs/>
          <w:color w:val="7030A0"/>
          <w:sz w:val="52"/>
          <w:szCs w:val="52"/>
        </w:rPr>
      </w:pPr>
    </w:p>
    <w:p w14:paraId="3ED9011F" w14:textId="77777777" w:rsidR="00BF1600" w:rsidRPr="00901744" w:rsidRDefault="00BF1600" w:rsidP="00D25753">
      <w:pPr>
        <w:pStyle w:val="TOPHEADERS"/>
        <w:rPr>
          <w:rStyle w:val="Strong"/>
        </w:rPr>
      </w:pPr>
      <w:r w:rsidRPr="00901744">
        <w:rPr>
          <w:rStyle w:val="Strong"/>
        </w:rPr>
        <w:t>Our Impact by the Numbers</w:t>
      </w:r>
    </w:p>
    <w:p w14:paraId="260CE77E" w14:textId="4E568195" w:rsidR="00BF1600" w:rsidRPr="00D01E93" w:rsidRDefault="00BF1600" w:rsidP="00D25753">
      <w:pPr>
        <w:pStyle w:val="Textunderheaders"/>
        <w:jc w:val="left"/>
        <w:rPr>
          <w:b/>
          <w:bCs/>
        </w:rPr>
      </w:pPr>
      <w:r w:rsidRPr="00D01E93">
        <w:rPr>
          <w:b/>
          <w:bCs/>
        </w:rPr>
        <w:t>Since IRAP’s founding in 2008</w:t>
      </w:r>
      <w:r w:rsidR="00901744" w:rsidRPr="00D01E93">
        <w:rPr>
          <w:b/>
          <w:bCs/>
        </w:rPr>
        <w:t>:</w:t>
      </w:r>
    </w:p>
    <w:p w14:paraId="58198F75" w14:textId="4D512375" w:rsidR="00BF1600" w:rsidRPr="00901744" w:rsidRDefault="00BF1600" w:rsidP="00D25753">
      <w:pPr>
        <w:suppressAutoHyphens/>
        <w:autoSpaceDE w:val="0"/>
        <w:autoSpaceDN w:val="0"/>
        <w:adjustRightInd w:val="0"/>
        <w:spacing w:before="180" w:line="288" w:lineRule="auto"/>
        <w:textAlignment w:val="center"/>
        <w:rPr>
          <w:rFonts w:ascii="Calibri" w:hAnsi="Calibri" w:cs="Calibri"/>
          <w:color w:val="000000"/>
          <w:spacing w:val="3"/>
          <w:sz w:val="40"/>
          <w:szCs w:val="40"/>
        </w:rPr>
      </w:pPr>
      <w:r w:rsidRPr="00901744">
        <w:rPr>
          <w:rFonts w:ascii="Calibri" w:hAnsi="Calibri" w:cs="Calibri"/>
          <w:color w:val="000000"/>
          <w:spacing w:val="3"/>
          <w:sz w:val="40"/>
          <w:szCs w:val="40"/>
        </w:rPr>
        <w:t xml:space="preserve">We have provided </w:t>
      </w:r>
      <w:r w:rsidRPr="00901744">
        <w:rPr>
          <w:rFonts w:ascii="Calibri" w:hAnsi="Calibri" w:cs="Calibri"/>
          <w:b/>
          <w:bCs/>
          <w:color w:val="000000"/>
          <w:spacing w:val="3"/>
          <w:sz w:val="40"/>
          <w:szCs w:val="40"/>
        </w:rPr>
        <w:t>legal counseling</w:t>
      </w:r>
      <w:r w:rsidRPr="00901744">
        <w:rPr>
          <w:rFonts w:ascii="Calibri" w:hAnsi="Calibri" w:cs="Calibri"/>
          <w:color w:val="000000"/>
          <w:spacing w:val="3"/>
          <w:sz w:val="40"/>
          <w:szCs w:val="40"/>
        </w:rPr>
        <w:t xml:space="preserve"> </w:t>
      </w:r>
      <w:r w:rsidRPr="00901744">
        <w:rPr>
          <w:rFonts w:ascii="Calibri" w:hAnsi="Calibri" w:cs="Calibri"/>
          <w:b/>
          <w:bCs/>
          <w:color w:val="000000"/>
          <w:spacing w:val="3"/>
          <w:sz w:val="40"/>
          <w:szCs w:val="40"/>
        </w:rPr>
        <w:t xml:space="preserve">and representation </w:t>
      </w:r>
      <w:r w:rsidRPr="00901744">
        <w:rPr>
          <w:rFonts w:ascii="Calibri" w:hAnsi="Calibri" w:cs="Calibri"/>
          <w:color w:val="000000"/>
          <w:spacing w:val="3"/>
          <w:sz w:val="40"/>
          <w:szCs w:val="40"/>
        </w:rPr>
        <w:t xml:space="preserve">to over </w:t>
      </w:r>
      <w:r w:rsidRPr="00901744">
        <w:rPr>
          <w:rFonts w:ascii="Calibri" w:hAnsi="Calibri" w:cs="Calibri"/>
          <w:b/>
          <w:bCs/>
          <w:color w:val="000000"/>
          <w:spacing w:val="3"/>
          <w:sz w:val="40"/>
          <w:szCs w:val="40"/>
        </w:rPr>
        <w:t>41,200 client</w:t>
      </w:r>
      <w:r w:rsidR="00901744" w:rsidRPr="00901744">
        <w:rPr>
          <w:rFonts w:ascii="Calibri" w:hAnsi="Calibri" w:cs="Calibri"/>
          <w:b/>
          <w:bCs/>
          <w:color w:val="000000"/>
          <w:spacing w:val="3"/>
          <w:sz w:val="40"/>
          <w:szCs w:val="40"/>
        </w:rPr>
        <w:t>s</w:t>
      </w:r>
      <w:r w:rsidRPr="00901744">
        <w:rPr>
          <w:rFonts w:ascii="Calibri" w:hAnsi="Calibri" w:cs="Calibri"/>
          <w:color w:val="000000"/>
          <w:spacing w:val="3"/>
          <w:sz w:val="40"/>
          <w:szCs w:val="40"/>
        </w:rPr>
        <w:t xml:space="preserve"> in more than </w:t>
      </w:r>
      <w:r w:rsidRPr="00901744">
        <w:rPr>
          <w:rFonts w:ascii="Calibri" w:hAnsi="Calibri" w:cs="Calibri"/>
          <w:b/>
          <w:bCs/>
          <w:color w:val="000000"/>
          <w:spacing w:val="3"/>
          <w:sz w:val="40"/>
          <w:szCs w:val="40"/>
        </w:rPr>
        <w:t>100 countries</w:t>
      </w:r>
      <w:r w:rsidRPr="00901744">
        <w:rPr>
          <w:rFonts w:ascii="Calibri" w:hAnsi="Calibri" w:cs="Calibri"/>
          <w:color w:val="000000"/>
          <w:spacing w:val="3"/>
          <w:sz w:val="40"/>
          <w:szCs w:val="40"/>
        </w:rPr>
        <w:t>.</w:t>
      </w:r>
    </w:p>
    <w:p w14:paraId="67A16EAB" w14:textId="77777777" w:rsidR="00BF1600" w:rsidRPr="00901744" w:rsidRDefault="00BF1600" w:rsidP="00D25753">
      <w:pPr>
        <w:suppressAutoHyphens/>
        <w:autoSpaceDE w:val="0"/>
        <w:autoSpaceDN w:val="0"/>
        <w:adjustRightInd w:val="0"/>
        <w:spacing w:before="360" w:line="288" w:lineRule="auto"/>
        <w:textAlignment w:val="center"/>
        <w:rPr>
          <w:rFonts w:ascii="Calibri" w:hAnsi="Calibri" w:cs="Calibri"/>
          <w:color w:val="000000"/>
          <w:spacing w:val="3"/>
          <w:sz w:val="40"/>
          <w:szCs w:val="40"/>
        </w:rPr>
      </w:pPr>
      <w:r w:rsidRPr="00901744">
        <w:rPr>
          <w:rFonts w:ascii="Calibri" w:hAnsi="Calibri" w:cs="Calibri"/>
          <w:color w:val="000000"/>
          <w:spacing w:val="3"/>
          <w:sz w:val="40"/>
          <w:szCs w:val="40"/>
        </w:rPr>
        <w:t xml:space="preserve">Our legal information website, offering </w:t>
      </w:r>
      <w:r w:rsidRPr="00901744">
        <w:rPr>
          <w:rFonts w:ascii="Calibri" w:hAnsi="Calibri" w:cs="Calibri"/>
          <w:b/>
          <w:bCs/>
          <w:color w:val="000000"/>
          <w:spacing w:val="3"/>
          <w:sz w:val="40"/>
          <w:szCs w:val="40"/>
        </w:rPr>
        <w:t>self-help legal resources</w:t>
      </w:r>
      <w:r w:rsidRPr="00901744">
        <w:rPr>
          <w:rFonts w:ascii="Calibri" w:hAnsi="Calibri" w:cs="Calibri"/>
          <w:color w:val="000000"/>
          <w:spacing w:val="3"/>
          <w:sz w:val="40"/>
          <w:szCs w:val="40"/>
        </w:rPr>
        <w:t xml:space="preserve"> in eight languages, has been visited by more than </w:t>
      </w:r>
      <w:r w:rsidRPr="00901744">
        <w:rPr>
          <w:rFonts w:ascii="Calibri" w:hAnsi="Calibri" w:cs="Calibri"/>
          <w:b/>
          <w:bCs/>
          <w:color w:val="000000"/>
          <w:spacing w:val="3"/>
          <w:sz w:val="40"/>
          <w:szCs w:val="40"/>
        </w:rPr>
        <w:t>359,400 people</w:t>
      </w:r>
      <w:r w:rsidRPr="00901744">
        <w:rPr>
          <w:rFonts w:ascii="Calibri" w:hAnsi="Calibri" w:cs="Calibri"/>
          <w:color w:val="000000"/>
          <w:spacing w:val="3"/>
          <w:sz w:val="40"/>
          <w:szCs w:val="40"/>
        </w:rPr>
        <w:t xml:space="preserve"> since it was launched in 2019.</w:t>
      </w:r>
    </w:p>
    <w:p w14:paraId="371F76EE" w14:textId="77777777" w:rsidR="00BF1600" w:rsidRPr="00901744" w:rsidRDefault="00BF1600" w:rsidP="00D25753">
      <w:pPr>
        <w:suppressAutoHyphens/>
        <w:autoSpaceDE w:val="0"/>
        <w:autoSpaceDN w:val="0"/>
        <w:adjustRightInd w:val="0"/>
        <w:spacing w:before="360" w:line="288" w:lineRule="auto"/>
        <w:textAlignment w:val="center"/>
        <w:rPr>
          <w:rFonts w:ascii="Calibri" w:hAnsi="Calibri" w:cs="Calibri"/>
          <w:color w:val="000000"/>
          <w:spacing w:val="3"/>
          <w:sz w:val="40"/>
          <w:szCs w:val="40"/>
        </w:rPr>
      </w:pPr>
      <w:r w:rsidRPr="00901744">
        <w:rPr>
          <w:rFonts w:ascii="Calibri" w:hAnsi="Calibri" w:cs="Calibri"/>
          <w:b/>
          <w:bCs/>
          <w:color w:val="000000"/>
          <w:spacing w:val="3"/>
          <w:sz w:val="40"/>
          <w:szCs w:val="40"/>
        </w:rPr>
        <w:t>35,744 people</w:t>
      </w:r>
      <w:r w:rsidRPr="00901744">
        <w:rPr>
          <w:rFonts w:ascii="Calibri" w:hAnsi="Calibri" w:cs="Calibri"/>
          <w:color w:val="000000"/>
          <w:spacing w:val="3"/>
          <w:sz w:val="40"/>
          <w:szCs w:val="40"/>
        </w:rPr>
        <w:t xml:space="preserve"> have used IRAP’s</w:t>
      </w:r>
      <w:r w:rsidRPr="00901744">
        <w:rPr>
          <w:rFonts w:ascii="Calibri" w:hAnsi="Calibri" w:cs="Calibri"/>
          <w:b/>
          <w:bCs/>
          <w:color w:val="000000"/>
          <w:spacing w:val="3"/>
          <w:sz w:val="40"/>
          <w:szCs w:val="40"/>
        </w:rPr>
        <w:t xml:space="preserve"> Chatbot </w:t>
      </w:r>
      <w:r w:rsidRPr="00901744">
        <w:rPr>
          <w:rFonts w:ascii="Calibri" w:hAnsi="Calibri" w:cs="Calibri"/>
          <w:color w:val="000000"/>
          <w:spacing w:val="3"/>
          <w:sz w:val="40"/>
          <w:szCs w:val="40"/>
        </w:rPr>
        <w:t>to access tailored information about their eligibility for pathways to safety – and connect with staff when we can offer legal assistance — since it was created in 2019.</w:t>
      </w:r>
    </w:p>
    <w:p w14:paraId="4D225603" w14:textId="77777777" w:rsidR="00BF1600" w:rsidRPr="00901744" w:rsidRDefault="00BF1600" w:rsidP="00D25753">
      <w:pPr>
        <w:suppressAutoHyphens/>
        <w:autoSpaceDE w:val="0"/>
        <w:autoSpaceDN w:val="0"/>
        <w:adjustRightInd w:val="0"/>
        <w:spacing w:before="360" w:line="288" w:lineRule="auto"/>
        <w:textAlignment w:val="center"/>
        <w:rPr>
          <w:rFonts w:ascii="Calibri" w:hAnsi="Calibri" w:cs="Calibri"/>
          <w:color w:val="000000"/>
          <w:spacing w:val="3"/>
          <w:sz w:val="40"/>
          <w:szCs w:val="40"/>
        </w:rPr>
      </w:pPr>
      <w:r w:rsidRPr="00901744">
        <w:rPr>
          <w:rFonts w:ascii="Calibri" w:hAnsi="Calibri" w:cs="Calibri"/>
          <w:color w:val="000000"/>
          <w:spacing w:val="3"/>
          <w:sz w:val="40"/>
          <w:szCs w:val="40"/>
        </w:rPr>
        <w:t xml:space="preserve">Our </w:t>
      </w:r>
      <w:r w:rsidRPr="00901744">
        <w:rPr>
          <w:rFonts w:ascii="Calibri" w:hAnsi="Calibri" w:cs="Calibri"/>
          <w:b/>
          <w:bCs/>
          <w:color w:val="000000"/>
          <w:spacing w:val="3"/>
          <w:sz w:val="40"/>
          <w:szCs w:val="40"/>
        </w:rPr>
        <w:t>litigation in U.S. courts</w:t>
      </w:r>
      <w:r w:rsidRPr="00901744">
        <w:rPr>
          <w:rFonts w:ascii="Calibri" w:hAnsi="Calibri" w:cs="Calibri"/>
          <w:color w:val="000000"/>
          <w:spacing w:val="3"/>
          <w:sz w:val="40"/>
          <w:szCs w:val="40"/>
        </w:rPr>
        <w:t xml:space="preserve"> has benefitted and stands to benefit more than </w:t>
      </w:r>
      <w:r w:rsidRPr="00901744">
        <w:rPr>
          <w:rFonts w:ascii="Calibri" w:hAnsi="Calibri" w:cs="Calibri"/>
          <w:b/>
          <w:bCs/>
          <w:color w:val="000000"/>
          <w:spacing w:val="3"/>
          <w:sz w:val="40"/>
          <w:szCs w:val="40"/>
        </w:rPr>
        <w:t>495,000 people</w:t>
      </w:r>
      <w:r w:rsidRPr="00901744">
        <w:rPr>
          <w:rFonts w:ascii="Calibri" w:hAnsi="Calibri" w:cs="Calibri"/>
          <w:color w:val="000000"/>
          <w:spacing w:val="3"/>
          <w:sz w:val="40"/>
          <w:szCs w:val="40"/>
        </w:rPr>
        <w:t>.</w:t>
      </w:r>
    </w:p>
    <w:p w14:paraId="394A8ADB" w14:textId="77777777" w:rsidR="00BF1600" w:rsidRPr="00901744" w:rsidRDefault="00BF1600" w:rsidP="00D25753">
      <w:pPr>
        <w:suppressAutoHyphens/>
        <w:autoSpaceDE w:val="0"/>
        <w:autoSpaceDN w:val="0"/>
        <w:adjustRightInd w:val="0"/>
        <w:spacing w:before="360" w:line="288" w:lineRule="auto"/>
        <w:textAlignment w:val="center"/>
        <w:rPr>
          <w:rFonts w:ascii="Calibri" w:hAnsi="Calibri" w:cs="Calibri"/>
          <w:color w:val="000000"/>
          <w:spacing w:val="3"/>
          <w:sz w:val="40"/>
          <w:szCs w:val="40"/>
        </w:rPr>
      </w:pPr>
      <w:r w:rsidRPr="00901744">
        <w:rPr>
          <w:rFonts w:ascii="Calibri" w:hAnsi="Calibri" w:cs="Calibri"/>
          <w:color w:val="000000"/>
          <w:spacing w:val="3"/>
          <w:sz w:val="40"/>
          <w:szCs w:val="40"/>
        </w:rPr>
        <w:t xml:space="preserve">Our </w:t>
      </w:r>
      <w:r w:rsidRPr="00901744">
        <w:rPr>
          <w:rFonts w:ascii="Calibri" w:hAnsi="Calibri" w:cs="Calibri"/>
          <w:b/>
          <w:bCs/>
          <w:color w:val="000000"/>
          <w:spacing w:val="3"/>
          <w:sz w:val="40"/>
          <w:szCs w:val="40"/>
        </w:rPr>
        <w:t>policy advocacy</w:t>
      </w:r>
      <w:r w:rsidRPr="00901744">
        <w:rPr>
          <w:rFonts w:ascii="Calibri" w:hAnsi="Calibri" w:cs="Calibri"/>
          <w:color w:val="000000"/>
          <w:spacing w:val="3"/>
          <w:sz w:val="40"/>
          <w:szCs w:val="40"/>
        </w:rPr>
        <w:t xml:space="preserve"> has protected and expanded pathways to safety in the United States for more than </w:t>
      </w:r>
      <w:r w:rsidRPr="00901744">
        <w:rPr>
          <w:rFonts w:ascii="Calibri" w:hAnsi="Calibri" w:cs="Calibri"/>
          <w:b/>
          <w:bCs/>
          <w:color w:val="000000"/>
          <w:spacing w:val="3"/>
          <w:sz w:val="40"/>
          <w:szCs w:val="40"/>
        </w:rPr>
        <w:t>500,000 people</w:t>
      </w:r>
      <w:r w:rsidRPr="00901744">
        <w:rPr>
          <w:rFonts w:ascii="Calibri" w:hAnsi="Calibri" w:cs="Calibri"/>
          <w:color w:val="000000"/>
          <w:spacing w:val="3"/>
          <w:sz w:val="40"/>
          <w:szCs w:val="40"/>
        </w:rPr>
        <w:t>.</w:t>
      </w:r>
    </w:p>
    <w:p w14:paraId="7BBDBE42" w14:textId="77777777" w:rsidR="00BF1600" w:rsidRPr="00901744" w:rsidRDefault="00BF1600" w:rsidP="00D25753">
      <w:pPr>
        <w:suppressAutoHyphens/>
        <w:autoSpaceDE w:val="0"/>
        <w:autoSpaceDN w:val="0"/>
        <w:adjustRightInd w:val="0"/>
        <w:spacing w:before="360" w:line="288" w:lineRule="auto"/>
        <w:textAlignment w:val="center"/>
        <w:rPr>
          <w:rFonts w:ascii="Calibri" w:hAnsi="Calibri" w:cs="Calibri"/>
          <w:color w:val="000000"/>
          <w:sz w:val="40"/>
          <w:szCs w:val="40"/>
        </w:rPr>
      </w:pPr>
      <w:r w:rsidRPr="00901744">
        <w:rPr>
          <w:rFonts w:ascii="Calibri" w:hAnsi="Calibri" w:cs="Calibri"/>
          <w:color w:val="000000"/>
          <w:sz w:val="40"/>
          <w:szCs w:val="40"/>
        </w:rPr>
        <w:lastRenderedPageBreak/>
        <w:t xml:space="preserve">IRAP has built a network of more than </w:t>
      </w:r>
      <w:r w:rsidRPr="00901744">
        <w:rPr>
          <w:rFonts w:ascii="Calibri" w:hAnsi="Calibri" w:cs="Calibri"/>
          <w:b/>
          <w:bCs/>
          <w:color w:val="000000"/>
          <w:sz w:val="40"/>
          <w:szCs w:val="40"/>
        </w:rPr>
        <w:t xml:space="preserve">6,400 </w:t>
      </w:r>
      <w:r w:rsidRPr="00901744">
        <w:rPr>
          <w:rFonts w:ascii="Calibri" w:hAnsi="Calibri" w:cs="Calibri"/>
          <w:b/>
          <w:bCs/>
          <w:i/>
          <w:iCs/>
          <w:color w:val="000000"/>
          <w:sz w:val="40"/>
          <w:szCs w:val="40"/>
        </w:rPr>
        <w:t>pro bono</w:t>
      </w:r>
      <w:r w:rsidRPr="00901744">
        <w:rPr>
          <w:rFonts w:ascii="Calibri" w:hAnsi="Calibri" w:cs="Calibri"/>
          <w:b/>
          <w:bCs/>
          <w:color w:val="000000"/>
          <w:sz w:val="40"/>
          <w:szCs w:val="40"/>
        </w:rPr>
        <w:t xml:space="preserve"> attorneys and student volunteers</w:t>
      </w:r>
      <w:r w:rsidRPr="00901744">
        <w:rPr>
          <w:rFonts w:ascii="Calibri" w:hAnsi="Calibri" w:cs="Calibri"/>
          <w:color w:val="000000"/>
          <w:sz w:val="40"/>
          <w:szCs w:val="40"/>
        </w:rPr>
        <w:t xml:space="preserve"> advocating for refugees’ rights.</w:t>
      </w:r>
    </w:p>
    <w:p w14:paraId="3938EDDA" w14:textId="77777777" w:rsidR="00BF1600" w:rsidRDefault="00BF1600" w:rsidP="00D25753">
      <w:pPr>
        <w:rPr>
          <w:rFonts w:ascii="Calibri" w:hAnsi="Calibri" w:cs="Calibri"/>
          <w:i/>
          <w:iCs/>
          <w:color w:val="000000"/>
          <w:spacing w:val="-2"/>
          <w:sz w:val="28"/>
          <w:szCs w:val="28"/>
        </w:rPr>
      </w:pPr>
    </w:p>
    <w:p w14:paraId="5809920B" w14:textId="77777777" w:rsidR="00BF1600" w:rsidRDefault="00BF1600" w:rsidP="00D25753">
      <w:pPr>
        <w:rPr>
          <w:rFonts w:ascii="Calibri" w:hAnsi="Calibri" w:cs="Calibri"/>
          <w:i/>
          <w:iCs/>
          <w:color w:val="000000"/>
          <w:spacing w:val="-2"/>
          <w:sz w:val="28"/>
          <w:szCs w:val="28"/>
        </w:rPr>
      </w:pPr>
      <w:r w:rsidRPr="00B26A6F">
        <w:rPr>
          <w:rFonts w:cstheme="minorHAnsi"/>
          <w:noProof/>
        </w:rPr>
        <mc:AlternateContent>
          <mc:Choice Requires="wps">
            <w:drawing>
              <wp:anchor distT="0" distB="0" distL="114300" distR="114300" simplePos="0" relativeHeight="251662336" behindDoc="0" locked="0" layoutInCell="1" allowOverlap="1" wp14:anchorId="0234A5A3" wp14:editId="38C3186F">
                <wp:simplePos x="0" y="0"/>
                <wp:positionH relativeFrom="column">
                  <wp:posOffset>0</wp:posOffset>
                </wp:positionH>
                <wp:positionV relativeFrom="paragraph">
                  <wp:posOffset>-635</wp:posOffset>
                </wp:positionV>
                <wp:extent cx="6015318" cy="0"/>
                <wp:effectExtent l="0" t="0" r="5080" b="12700"/>
                <wp:wrapNone/>
                <wp:docPr id="1975080707" name="Straight Connector 19750807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DDD6540" id="Straight Connector 1975080707" o:spid="_x0000_s1026" alt="&quot;&quot;"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" strokecolor="black [3200]" strokeweight="1pt">
                <v:stroke joinstyle="miter"/>
              </v:line>
            </w:pict>
          </mc:Fallback>
        </mc:AlternateContent>
      </w:r>
    </w:p>
    <w:p w14:paraId="6BFA0622" w14:textId="77777777" w:rsidR="00BF1600" w:rsidRPr="00FB3042" w:rsidRDefault="00BF1600" w:rsidP="00D25753">
      <w:pPr>
        <w:pStyle w:val="Quote1"/>
        <w:rPr>
          <w:color w:val="000000"/>
          <w:spacing w:val="3"/>
        </w:rPr>
      </w:pPr>
      <w:r w:rsidRPr="00FB3042">
        <w:t xml:space="preserve">“No organization has been able to help me, except for IRAP… [IRAP] has been helping me step by step and has treated me like a family member.” </w:t>
      </w:r>
    </w:p>
    <w:p w14:paraId="71CA3BD6" w14:textId="77777777" w:rsidR="00BF1600" w:rsidRDefault="00BF1600" w:rsidP="00D25753">
      <w:pPr>
        <w:rPr>
          <w:i/>
          <w:iCs/>
          <w:spacing w:val="-2"/>
          <w:sz w:val="28"/>
          <w:szCs w:val="28"/>
        </w:rPr>
      </w:pPr>
      <w:r w:rsidRPr="00FB3042">
        <w:rPr>
          <w:rFonts w:ascii="Calibri" w:hAnsi="Calibri" w:cs="Calibri"/>
          <w:i/>
          <w:iCs/>
          <w:color w:val="000000"/>
          <w:spacing w:val="2"/>
          <w:sz w:val="28"/>
          <w:szCs w:val="28"/>
        </w:rPr>
        <w:t xml:space="preserve">— Russel, </w:t>
      </w:r>
      <w:r w:rsidRPr="00FB3042">
        <w:rPr>
          <w:rFonts w:ascii="Calibri" w:hAnsi="Calibri" w:cs="Calibri"/>
          <w:i/>
          <w:iCs/>
          <w:color w:val="000000"/>
          <w:spacing w:val="-2"/>
          <w:sz w:val="28"/>
          <w:szCs w:val="28"/>
        </w:rPr>
        <w:t>IRAP Client</w:t>
      </w:r>
    </w:p>
    <w:p w14:paraId="53D838F8" w14:textId="77777777" w:rsidR="00C57385" w:rsidRDefault="00C57385" w:rsidP="00C57385">
      <w:pPr>
        <w:rPr>
          <w:rFonts w:ascii="Calibri" w:hAnsi="Calibri" w:cs="Calibri"/>
          <w:i/>
          <w:iCs/>
          <w:color w:val="000000"/>
          <w:spacing w:val="-2"/>
          <w:sz w:val="28"/>
          <w:szCs w:val="28"/>
        </w:rPr>
      </w:pPr>
    </w:p>
    <w:p w14:paraId="290E520B" w14:textId="77777777" w:rsidR="00C57385" w:rsidRDefault="00C57385" w:rsidP="00C57385">
      <w:pPr>
        <w:rPr>
          <w:rFonts w:ascii="Calibri" w:hAnsi="Calibri" w:cs="Calibri"/>
          <w:i/>
          <w:iCs/>
          <w:color w:val="000000"/>
          <w:spacing w:val="-2"/>
          <w:sz w:val="28"/>
          <w:szCs w:val="28"/>
        </w:rPr>
      </w:pPr>
      <w:r w:rsidRPr="00B26A6F">
        <w:rPr>
          <w:rFonts w:cstheme="minorHAnsi"/>
          <w:noProof/>
        </w:rPr>
        <mc:AlternateContent>
          <mc:Choice Requires="wps">
            <w:drawing>
              <wp:anchor distT="0" distB="0" distL="114300" distR="114300" simplePos="0" relativeHeight="251664384" behindDoc="0" locked="0" layoutInCell="1" allowOverlap="1" wp14:anchorId="256E4292" wp14:editId="11FC94F6">
                <wp:simplePos x="0" y="0"/>
                <wp:positionH relativeFrom="column">
                  <wp:posOffset>0</wp:posOffset>
                </wp:positionH>
                <wp:positionV relativeFrom="paragraph">
                  <wp:posOffset>-635</wp:posOffset>
                </wp:positionV>
                <wp:extent cx="6015318" cy="0"/>
                <wp:effectExtent l="0" t="0" r="5080" b="12700"/>
                <wp:wrapNone/>
                <wp:docPr id="1368408019" name="Straight Connector 13684080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F9F931F" id="Straight Connector 1368408019" o:spid="_x0000_s1026" alt="&quot;&quot;"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" strokecolor="black [3200]" strokeweight="1pt">
                <v:stroke joinstyle="miter"/>
              </v:line>
            </w:pict>
          </mc:Fallback>
        </mc:AlternateContent>
      </w:r>
    </w:p>
    <w:p w14:paraId="372720FA" w14:textId="7328E32B" w:rsidR="00BF1600" w:rsidRDefault="00BF1600" w:rsidP="00D25753">
      <w:pPr>
        <w:rPr>
          <w:rStyle w:val="Strong"/>
          <w:color w:val="7030A0"/>
        </w:rPr>
      </w:pPr>
      <w:r w:rsidRPr="00FB3042">
        <w:rPr>
          <w:rFonts w:ascii="Calibri" w:hAnsi="Calibri" w:cs="Calibri"/>
          <w:i/>
          <w:iCs/>
          <w:noProof/>
          <w:sz w:val="28"/>
          <w:szCs w:val="28"/>
        </w:rPr>
        <w:drawing>
          <wp:inline distT="0" distB="0" distL="0" distR="0" wp14:anchorId="029FEC59" wp14:editId="0B0CE261">
            <wp:extent cx="5943600" cy="3892550"/>
            <wp:effectExtent l="0" t="0" r="0" b="6350"/>
            <wp:docPr id="296913954" name="Picture 1" descr="Photo of Syrian refugees at a community support center in Iraq’s Kurdistan region receiving material assistan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3954" name="Picture 1" descr="Photo of Syrian refugees at a community support center in Iraq’s Kurdistan region receiving material assistance. &#10;"/>
                    <pic:cNvPicPr/>
                  </pic:nvPicPr>
                  <pic:blipFill>
                    <a:blip r:embed="rId21"/>
                    <a:stretch>
                      <a:fillRect/>
                    </a:stretch>
                  </pic:blipFill>
                  <pic:spPr>
                    <a:xfrm>
                      <a:off x="0" y="0"/>
                      <a:ext cx="5943600" cy="3892550"/>
                    </a:xfrm>
                    <a:prstGeom prst="rect">
                      <a:avLst/>
                    </a:prstGeom>
                  </pic:spPr>
                </pic:pic>
              </a:graphicData>
            </a:graphic>
          </wp:inline>
        </w:drawing>
      </w:r>
    </w:p>
    <w:p w14:paraId="6F0DDC18" w14:textId="77777777" w:rsidR="00BF1600" w:rsidRDefault="00BF1600" w:rsidP="00D25753">
      <w:pPr>
        <w:spacing w:before="120"/>
        <w:rPr>
          <w:rFonts w:ascii="Calibri" w:hAnsi="Calibri" w:cs="Calibri"/>
          <w:spacing w:val="-2"/>
          <w:sz w:val="20"/>
          <w:szCs w:val="20"/>
        </w:rPr>
      </w:pPr>
      <w:r w:rsidRPr="002A324F">
        <w:rPr>
          <w:rFonts w:ascii="Calibri" w:hAnsi="Calibri" w:cs="Calibri"/>
          <w:sz w:val="20"/>
          <w:szCs w:val="20"/>
        </w:rPr>
        <w:t xml:space="preserve">Photo Credit: </w:t>
      </w:r>
      <w:r>
        <w:rPr>
          <w:rFonts w:ascii="Calibri" w:hAnsi="Calibri" w:cs="Calibri"/>
          <w:spacing w:val="-2"/>
          <w:sz w:val="20"/>
          <w:szCs w:val="20"/>
        </w:rPr>
        <w:t>EU Civil Protection and Humanitarian Aid</w:t>
      </w:r>
    </w:p>
    <w:p w14:paraId="7335B92D" w14:textId="2F942151" w:rsidR="00BF1600" w:rsidRDefault="00BF1600" w:rsidP="00D25753">
      <w:pPr>
        <w:rPr>
          <w:rStyle w:val="Strong"/>
          <w:color w:val="7030A0"/>
        </w:rPr>
      </w:pPr>
    </w:p>
    <w:p w14:paraId="569716B3" w14:textId="77777777" w:rsidR="00ED7C52" w:rsidRDefault="00ED7C52" w:rsidP="00D25753">
      <w:pPr>
        <w:rPr>
          <w:rStyle w:val="Strong"/>
          <w:color w:val="7030A0"/>
        </w:rPr>
      </w:pPr>
    </w:p>
    <w:p w14:paraId="52536666" w14:textId="77777777" w:rsidR="00ED7C52" w:rsidRDefault="00ED7C52" w:rsidP="00D25753">
      <w:pPr>
        <w:rPr>
          <w:rStyle w:val="Strong"/>
          <w:color w:val="7030A0"/>
        </w:rPr>
      </w:pPr>
    </w:p>
    <w:p w14:paraId="743EF033" w14:textId="77777777" w:rsidR="00ED7C52" w:rsidRDefault="00ED7C52" w:rsidP="00D25753">
      <w:pPr>
        <w:rPr>
          <w:rStyle w:val="Strong"/>
          <w:color w:val="7030A0"/>
        </w:rPr>
      </w:pPr>
    </w:p>
    <w:p w14:paraId="41E2159E" w14:textId="77777777" w:rsidR="00C57385" w:rsidRDefault="00C57385" w:rsidP="00D25753">
      <w:pPr>
        <w:pStyle w:val="TOPHEADERS"/>
        <w:rPr>
          <w:rStyle w:val="Strong"/>
        </w:rPr>
      </w:pPr>
    </w:p>
    <w:p w14:paraId="03D75CD6" w14:textId="5E7B791C" w:rsidR="00C41FA7" w:rsidRPr="000B2CB0" w:rsidRDefault="00C41FA7" w:rsidP="00D25753">
      <w:pPr>
        <w:pStyle w:val="TOPHEADERS"/>
        <w:rPr>
          <w:rStyle w:val="Strong"/>
        </w:rPr>
      </w:pPr>
      <w:r w:rsidRPr="000B2CB0">
        <w:rPr>
          <w:rStyle w:val="Strong"/>
        </w:rPr>
        <w:lastRenderedPageBreak/>
        <w:t>Reuniting Families Worldwide</w:t>
      </w:r>
    </w:p>
    <w:p w14:paraId="67B5BBBF" w14:textId="77777777" w:rsidR="00C41FA7" w:rsidRPr="00D01E93" w:rsidRDefault="00C41FA7" w:rsidP="00D25753">
      <w:pPr>
        <w:pStyle w:val="Textunderheaders"/>
        <w:jc w:val="left"/>
        <w:rPr>
          <w:b/>
          <w:bCs/>
        </w:rPr>
      </w:pPr>
      <w:r w:rsidRPr="00D01E93">
        <w:rPr>
          <w:b/>
          <w:bCs/>
        </w:rPr>
        <w:t>IRAP is a world leader in reuniting separated refugee family members through global legal aid and advocacy. This year, we helped</w:t>
      </w:r>
      <w:r w:rsidRPr="00D01E93">
        <w:rPr>
          <w:b/>
          <w:bCs/>
          <w:color w:val="000000"/>
        </w:rPr>
        <w:t xml:space="preserve"> </w:t>
      </w:r>
      <w:r w:rsidRPr="00D01E93">
        <w:rPr>
          <w:b/>
          <w:bCs/>
        </w:rPr>
        <w:t>961 people</w:t>
      </w:r>
      <w:r w:rsidRPr="00D01E93">
        <w:rPr>
          <w:b/>
          <w:bCs/>
          <w:color w:val="000000"/>
        </w:rPr>
        <w:t xml:space="preserve"> </w:t>
      </w:r>
      <w:r w:rsidRPr="00D01E93">
        <w:rPr>
          <w:b/>
          <w:bCs/>
        </w:rPr>
        <w:t xml:space="preserve">navigate complex family reunification pathways to safely rejoin loved ones. </w:t>
      </w:r>
    </w:p>
    <w:p w14:paraId="41F07FAE" w14:textId="77777777" w:rsidR="00C41FA7" w:rsidRPr="000537F6" w:rsidRDefault="00C41FA7" w:rsidP="00D25753">
      <w:pPr>
        <w:suppressAutoHyphens/>
        <w:autoSpaceDE w:val="0"/>
        <w:autoSpaceDN w:val="0"/>
        <w:adjustRightInd w:val="0"/>
        <w:spacing w:before="270" w:line="288" w:lineRule="auto"/>
        <w:textAlignment w:val="center"/>
        <w:rPr>
          <w:rFonts w:ascii="Calibri" w:hAnsi="Calibri" w:cs="Calibri"/>
          <w:b/>
          <w:bCs/>
          <w:caps/>
          <w:color w:val="7030A0"/>
          <w:sz w:val="28"/>
          <w:szCs w:val="28"/>
        </w:rPr>
      </w:pPr>
      <w:r w:rsidRPr="000537F6">
        <w:rPr>
          <w:rFonts w:ascii="Calibri" w:hAnsi="Calibri" w:cs="Calibri"/>
          <w:b/>
          <w:bCs/>
          <w:caps/>
          <w:color w:val="7030A0"/>
          <w:sz w:val="28"/>
          <w:szCs w:val="28"/>
        </w:rPr>
        <w:t>Increasing Global Access to Family Reunification</w:t>
      </w:r>
    </w:p>
    <w:p w14:paraId="425F0243" w14:textId="77777777" w:rsidR="00C41FA7" w:rsidRPr="000537F6" w:rsidRDefault="00C41FA7" w:rsidP="00D25753">
      <w:pPr>
        <w:suppressAutoHyphens/>
        <w:autoSpaceDE w:val="0"/>
        <w:autoSpaceDN w:val="0"/>
        <w:adjustRightInd w:val="0"/>
        <w:spacing w:before="270" w:line="288" w:lineRule="auto"/>
        <w:textAlignment w:val="center"/>
        <w:rPr>
          <w:rFonts w:ascii="Calibri" w:hAnsi="Calibri" w:cs="Calibri"/>
          <w:b/>
          <w:bCs/>
          <w:caps/>
          <w:color w:val="000000" w:themeColor="text1"/>
        </w:rPr>
      </w:pPr>
      <w:r w:rsidRPr="000537F6">
        <w:rPr>
          <w:rFonts w:ascii="Calibri" w:hAnsi="Calibri" w:cs="Calibri"/>
          <w:color w:val="000000" w:themeColor="text1"/>
        </w:rPr>
        <w:t xml:space="preserve">Building on our direct legal aid, our litigation and policy teams leverage learnings from individual cases to </w:t>
      </w:r>
      <w:r w:rsidRPr="000537F6">
        <w:rPr>
          <w:rFonts w:ascii="Calibri" w:hAnsi="Calibri" w:cs="Calibri"/>
          <w:b/>
          <w:bCs/>
          <w:color w:val="000000" w:themeColor="text1"/>
        </w:rPr>
        <w:t>remove unjust systemic barriers and defend family reunification programs</w:t>
      </w:r>
      <w:r w:rsidRPr="000537F6">
        <w:rPr>
          <w:rFonts w:ascii="Calibri" w:hAnsi="Calibri" w:cs="Calibri"/>
          <w:color w:val="000000" w:themeColor="text1"/>
        </w:rPr>
        <w:t xml:space="preserve"> against legal challenges. IRAP also works to help more people access family reunification by sharing our expertise with partners across the global refugee-serving field. </w:t>
      </w:r>
    </w:p>
    <w:p w14:paraId="51E6AC31" w14:textId="374F2AE6" w:rsidR="00C41FA7" w:rsidRPr="000537F6" w:rsidRDefault="00C41FA7" w:rsidP="00D25753">
      <w:pPr>
        <w:suppressAutoHyphens/>
        <w:autoSpaceDE w:val="0"/>
        <w:autoSpaceDN w:val="0"/>
        <w:adjustRightInd w:val="0"/>
        <w:spacing w:before="90" w:line="288" w:lineRule="auto"/>
        <w:textAlignment w:val="center"/>
        <w:rPr>
          <w:rFonts w:ascii="Calibri" w:hAnsi="Calibri" w:cs="Calibri"/>
          <w:color w:val="000000" w:themeColor="text1"/>
          <w:spacing w:val="2"/>
        </w:rPr>
      </w:pPr>
      <w:r w:rsidRPr="000537F6">
        <w:rPr>
          <w:rFonts w:ascii="Calibri" w:hAnsi="Calibri" w:cs="Calibri"/>
          <w:color w:val="000000" w:themeColor="text1"/>
          <w:spacing w:val="2"/>
        </w:rPr>
        <w:t xml:space="preserve">In late 2022, we concluded our three-year, regional family reunification pilot program with the UN Refugee </w:t>
      </w:r>
      <w:r w:rsidR="00901744" w:rsidRPr="000537F6">
        <w:rPr>
          <w:rFonts w:ascii="Calibri" w:hAnsi="Calibri" w:cs="Calibri"/>
          <w:color w:val="000000" w:themeColor="text1"/>
          <w:spacing w:val="2"/>
        </w:rPr>
        <w:t xml:space="preserve">Agency </w:t>
      </w:r>
      <w:r w:rsidRPr="000537F6">
        <w:rPr>
          <w:rFonts w:ascii="Calibri" w:hAnsi="Calibri" w:cs="Calibri"/>
          <w:color w:val="000000" w:themeColor="text1"/>
          <w:spacing w:val="2"/>
        </w:rPr>
        <w:t xml:space="preserve">and RefugePoint, through which IRAP represented hundreds of separated refugee families. This program helped facilitate the </w:t>
      </w:r>
      <w:r w:rsidRPr="000537F6">
        <w:rPr>
          <w:rFonts w:ascii="Calibri" w:hAnsi="Calibri" w:cs="Calibri"/>
          <w:b/>
          <w:bCs/>
          <w:color w:val="000000" w:themeColor="text1"/>
          <w:spacing w:val="2"/>
        </w:rPr>
        <w:t>broader use of historically underutilized family reunification pathways</w:t>
      </w:r>
      <w:r w:rsidRPr="000537F6">
        <w:rPr>
          <w:rFonts w:ascii="Calibri" w:hAnsi="Calibri" w:cs="Calibri"/>
          <w:color w:val="000000" w:themeColor="text1"/>
          <w:spacing w:val="2"/>
        </w:rPr>
        <w:t xml:space="preserve">. We are excited to build on the pilot’s success through a recently executed </w:t>
      </w:r>
      <w:r w:rsidRPr="000537F6">
        <w:rPr>
          <w:rFonts w:ascii="Calibri" w:hAnsi="Calibri" w:cs="Calibri"/>
          <w:b/>
          <w:bCs/>
          <w:color w:val="000000" w:themeColor="text1"/>
          <w:spacing w:val="2"/>
        </w:rPr>
        <w:t>one-of-a-kind global agreement</w:t>
      </w:r>
      <w:r w:rsidRPr="000537F6">
        <w:rPr>
          <w:rFonts w:ascii="Calibri" w:hAnsi="Calibri" w:cs="Calibri"/>
          <w:color w:val="000000" w:themeColor="text1"/>
          <w:spacing w:val="2"/>
        </w:rPr>
        <w:t xml:space="preserve"> that will allow </w:t>
      </w:r>
      <w:r w:rsidRPr="000537F6">
        <w:rPr>
          <w:rFonts w:ascii="Calibri" w:hAnsi="Calibri" w:cs="Calibri"/>
          <w:b/>
          <w:bCs/>
          <w:color w:val="000000" w:themeColor="text1"/>
          <w:spacing w:val="2"/>
        </w:rPr>
        <w:t>all UN</w:t>
      </w:r>
      <w:r w:rsidR="00883219">
        <w:rPr>
          <w:rFonts w:ascii="Calibri" w:hAnsi="Calibri" w:cs="Calibri"/>
          <w:b/>
          <w:bCs/>
          <w:color w:val="000000" w:themeColor="text1"/>
          <w:spacing w:val="2"/>
        </w:rPr>
        <w:t xml:space="preserve"> Refugee Agency</w:t>
      </w:r>
      <w:r w:rsidRPr="000537F6">
        <w:rPr>
          <w:rFonts w:ascii="Calibri" w:hAnsi="Calibri" w:cs="Calibri"/>
          <w:b/>
          <w:bCs/>
          <w:color w:val="000000" w:themeColor="text1"/>
          <w:spacing w:val="2"/>
        </w:rPr>
        <w:t xml:space="preserve"> offices worldwide</w:t>
      </w:r>
      <w:r w:rsidRPr="000537F6">
        <w:rPr>
          <w:rFonts w:ascii="Calibri" w:hAnsi="Calibri" w:cs="Calibri"/>
          <w:color w:val="000000" w:themeColor="text1"/>
          <w:spacing w:val="2"/>
        </w:rPr>
        <w:t xml:space="preserve"> to refer family reunification cases to IRAP. Expanded access to family reunification stands to benefit </w:t>
      </w:r>
      <w:r w:rsidRPr="000537F6">
        <w:rPr>
          <w:rFonts w:ascii="Calibri" w:hAnsi="Calibri" w:cs="Calibri"/>
          <w:b/>
          <w:bCs/>
          <w:color w:val="000000" w:themeColor="text1"/>
          <w:spacing w:val="2"/>
        </w:rPr>
        <w:t xml:space="preserve">millions of displaced refugee family members </w:t>
      </w:r>
      <w:r w:rsidRPr="000537F6">
        <w:rPr>
          <w:rFonts w:ascii="Calibri" w:hAnsi="Calibri" w:cs="Calibri"/>
          <w:color w:val="000000" w:themeColor="text1"/>
          <w:spacing w:val="2"/>
        </w:rPr>
        <w:t xml:space="preserve">seeking to reunite in safety. </w:t>
      </w:r>
    </w:p>
    <w:p w14:paraId="1968A434" w14:textId="77777777" w:rsidR="00C41FA7" w:rsidRPr="000537F6" w:rsidRDefault="00C41FA7" w:rsidP="00D25753">
      <w:pPr>
        <w:pStyle w:val="purplesubheads"/>
      </w:pPr>
      <w:r w:rsidRPr="000537F6">
        <w:t>Helping Refugee Families Reunite Safely in Europe</w:t>
      </w:r>
    </w:p>
    <w:p w14:paraId="5E700E8B" w14:textId="77777777" w:rsidR="00C41FA7" w:rsidRPr="00901744" w:rsidRDefault="00C41FA7" w:rsidP="00D25753">
      <w:pPr>
        <w:suppressAutoHyphens/>
        <w:autoSpaceDE w:val="0"/>
        <w:autoSpaceDN w:val="0"/>
        <w:adjustRightInd w:val="0"/>
        <w:spacing w:before="270" w:line="288" w:lineRule="auto"/>
        <w:textAlignment w:val="center"/>
        <w:rPr>
          <w:rFonts w:cstheme="minorHAnsi"/>
          <w:color w:val="000000" w:themeColor="text1"/>
          <w:spacing w:val="-6"/>
        </w:rPr>
      </w:pPr>
      <w:r w:rsidRPr="00901744">
        <w:rPr>
          <w:rFonts w:cstheme="minorHAnsi"/>
          <w:color w:val="000000" w:themeColor="text1"/>
        </w:rPr>
        <w:t xml:space="preserve">Our IRAP Europe team </w:t>
      </w:r>
      <w:r w:rsidRPr="00901744">
        <w:rPr>
          <w:rFonts w:cstheme="minorHAnsi"/>
          <w:b/>
          <w:bCs/>
          <w:color w:val="000000" w:themeColor="text1"/>
        </w:rPr>
        <w:t xml:space="preserve">reunites separated refugee family members and </w:t>
      </w:r>
      <w:r w:rsidRPr="00901744">
        <w:rPr>
          <w:rFonts w:cstheme="minorHAnsi"/>
          <w:b/>
          <w:bCs/>
          <w:color w:val="000000" w:themeColor="text1"/>
          <w:spacing w:val="-8"/>
        </w:rPr>
        <w:t>provides legal support to partners</w:t>
      </w:r>
      <w:r w:rsidRPr="00901744">
        <w:rPr>
          <w:rFonts w:cstheme="minorHAnsi"/>
          <w:color w:val="000000" w:themeColor="text1"/>
          <w:spacing w:val="-8"/>
        </w:rPr>
        <w:t xml:space="preserve"> in European countries. This year, we assisted </w:t>
      </w:r>
      <w:r w:rsidRPr="00901744">
        <w:rPr>
          <w:rFonts w:cstheme="minorHAnsi"/>
          <w:b/>
          <w:bCs/>
          <w:color w:val="000000" w:themeColor="text1"/>
          <w:spacing w:val="-8"/>
        </w:rPr>
        <w:t xml:space="preserve">421 people </w:t>
      </w:r>
      <w:r w:rsidRPr="00901744">
        <w:rPr>
          <w:rFonts w:cstheme="minorHAnsi"/>
          <w:color w:val="000000" w:themeColor="text1"/>
          <w:spacing w:val="-8"/>
        </w:rPr>
        <w:t xml:space="preserve">with claims for family reunification in Europe and trained </w:t>
      </w:r>
      <w:r w:rsidRPr="00901744">
        <w:rPr>
          <w:rFonts w:cstheme="minorHAnsi"/>
          <w:b/>
          <w:bCs/>
          <w:color w:val="000000" w:themeColor="text1"/>
          <w:spacing w:val="-8"/>
        </w:rPr>
        <w:t>hundreds of local refugee advocates</w:t>
      </w:r>
      <w:r w:rsidRPr="00901744">
        <w:rPr>
          <w:rFonts w:cstheme="minorHAnsi"/>
          <w:color w:val="000000" w:themeColor="text1"/>
          <w:spacing w:val="-8"/>
        </w:rPr>
        <w:t xml:space="preserve"> on family reunification eligibility requirements and application processes, as well as how to refer cases to IRAP for assistance. In Sweden alone, we trained over </w:t>
      </w:r>
      <w:r w:rsidRPr="00901744">
        <w:rPr>
          <w:rFonts w:cstheme="minorHAnsi"/>
          <w:b/>
          <w:bCs/>
          <w:color w:val="000000" w:themeColor="text1"/>
          <w:spacing w:val="-8"/>
        </w:rPr>
        <w:t xml:space="preserve">230 social workers </w:t>
      </w:r>
      <w:r w:rsidRPr="00901744">
        <w:rPr>
          <w:rFonts w:cstheme="minorHAnsi"/>
          <w:color w:val="000000" w:themeColor="text1"/>
          <w:spacing w:val="-8"/>
        </w:rPr>
        <w:t>across th</w:t>
      </w:r>
      <w:r w:rsidRPr="00901744">
        <w:rPr>
          <w:rFonts w:cstheme="minorHAnsi"/>
          <w:color w:val="000000" w:themeColor="text1"/>
          <w:spacing w:val="-6"/>
        </w:rPr>
        <w:t>e country, creating a nationwide web of knowledgeable advocates.</w:t>
      </w:r>
    </w:p>
    <w:p w14:paraId="0BEAD86B" w14:textId="77777777" w:rsidR="00C41FA7" w:rsidRPr="00901744" w:rsidRDefault="00C41FA7" w:rsidP="00D25753">
      <w:pPr>
        <w:pStyle w:val="Textunderheaders"/>
        <w:jc w:val="left"/>
      </w:pPr>
      <w:r w:rsidRPr="00901744">
        <w:rPr>
          <w:kern w:val="0"/>
        </w:rPr>
        <w:t xml:space="preserve">Expanding on our efforts to use client insights to improve family reunification systems, we added a European litigator to our team to leverage international courts in Europe. IRAP Europe also leads our partnership with Equal Rights Beyond Borders in Greece, which, with IRAP’s support, has assisted in over </w:t>
      </w:r>
      <w:r w:rsidRPr="00901744">
        <w:rPr>
          <w:b/>
          <w:bCs/>
          <w:kern w:val="0"/>
        </w:rPr>
        <w:t>1,000 family reunification cases</w:t>
      </w:r>
      <w:r w:rsidRPr="00901744">
        <w:rPr>
          <w:kern w:val="0"/>
        </w:rPr>
        <w:t xml:space="preserve"> and challenged more than </w:t>
      </w:r>
      <w:r w:rsidRPr="00901744">
        <w:rPr>
          <w:b/>
          <w:bCs/>
          <w:kern w:val="0"/>
        </w:rPr>
        <w:t>100 unjust denials</w:t>
      </w:r>
      <w:r w:rsidRPr="00901744">
        <w:rPr>
          <w:kern w:val="0"/>
        </w:rPr>
        <w:t xml:space="preserve"> in court, with a </w:t>
      </w:r>
      <w:r w:rsidRPr="00901744">
        <w:rPr>
          <w:b/>
          <w:bCs/>
          <w:kern w:val="0"/>
        </w:rPr>
        <w:t>success rate of over 75%</w:t>
      </w:r>
      <w:r w:rsidRPr="00901744">
        <w:rPr>
          <w:kern w:val="0"/>
        </w:rPr>
        <w:t>.</w:t>
      </w:r>
    </w:p>
    <w:p w14:paraId="4B7D4641" w14:textId="77777777" w:rsidR="00C41FA7" w:rsidRDefault="00C41FA7" w:rsidP="00D25753"/>
    <w:p w14:paraId="402457C4" w14:textId="5E7CE666" w:rsidR="00205082" w:rsidRDefault="00205082" w:rsidP="00D25753">
      <w:pPr>
        <w:pStyle w:val="lettertext"/>
        <w:suppressAutoHyphens/>
        <w:spacing w:before="120"/>
        <w:jc w:val="left"/>
        <w:rPr>
          <w:rFonts w:ascii="NeutraText-BookItalic" w:hAnsi="NeutraText-BookItalic" w:cs="NeutraText-BookItalic"/>
          <w:i/>
          <w:iCs/>
          <w:sz w:val="18"/>
          <w:szCs w:val="18"/>
        </w:rPr>
      </w:pPr>
    </w:p>
    <w:p w14:paraId="53E5A9F1" w14:textId="4878DEB5" w:rsidR="006131A0" w:rsidRDefault="00C41FA7" w:rsidP="00D25753">
      <w:pPr>
        <w:spacing w:after="120"/>
        <w:rPr>
          <w:rFonts w:ascii="Calibri" w:hAnsi="Calibri" w:cs="Calibri"/>
          <w:b/>
          <w:bCs/>
          <w:sz w:val="52"/>
          <w:szCs w:val="52"/>
        </w:rPr>
      </w:pPr>
      <w:r w:rsidRPr="000537F6">
        <w:rPr>
          <w:rFonts w:ascii="Calibri" w:hAnsi="Calibri" w:cs="Calibri"/>
          <w:i/>
          <w:iCs/>
          <w:noProof/>
          <w:color w:val="000000" w:themeColor="text1"/>
        </w:rPr>
        <w:lastRenderedPageBreak/>
        <w:drawing>
          <wp:inline distT="0" distB="0" distL="0" distR="0" wp14:anchorId="7D4D89DA" wp14:editId="62CEA986">
            <wp:extent cx="5943600" cy="3246755"/>
            <wp:effectExtent l="0" t="0" r="0" b="4445"/>
            <wp:docPr id="376193173" name="Picture 376193173" descr="Screenshotted image of IRAP client, Ahmed, in a UNHCR produced video for this year’s World Refugee Day. Ahmed, a Syrian refugee appears expressing his gratitude for being reunited with his family in Germany after over a decade of separ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00820" name="Picture 1" descr="Screenshotted image of IRAP client, Ahmed, in a UNHCR produced video for this year’s World Refugee Day. Ahmed, a Syrian refugee appears expressing his gratitude for being reunited with his family in Germany after over a decade of separation. &#10;"/>
                    <pic:cNvPicPr/>
                  </pic:nvPicPr>
                  <pic:blipFill>
                    <a:blip r:embed="rId22"/>
                    <a:stretch>
                      <a:fillRect/>
                    </a:stretch>
                  </pic:blipFill>
                  <pic:spPr>
                    <a:xfrm>
                      <a:off x="0" y="0"/>
                      <a:ext cx="5943600" cy="3246755"/>
                    </a:xfrm>
                    <a:prstGeom prst="rect">
                      <a:avLst/>
                    </a:prstGeom>
                  </pic:spPr>
                </pic:pic>
              </a:graphicData>
            </a:graphic>
          </wp:inline>
        </w:drawing>
      </w:r>
    </w:p>
    <w:p w14:paraId="154E1571" w14:textId="214BB213" w:rsidR="00737B0C" w:rsidRPr="00C41FA7" w:rsidRDefault="00813129" w:rsidP="00D25753">
      <w:pPr>
        <w:pStyle w:val="Clientnames"/>
        <w:jc w:val="left"/>
      </w:pPr>
      <w:r>
        <w:rPr>
          <w:rFonts w:cstheme="minorHAnsi"/>
          <w:bCs/>
          <w:caps/>
          <w:color w:val="7030A0"/>
          <w:spacing w:val="34"/>
          <w:sz w:val="36"/>
          <w:szCs w:val="36"/>
        </w:rPr>
        <w:t xml:space="preserve">CLIENT </w:t>
      </w:r>
      <w:r w:rsidR="006131A0" w:rsidRPr="006131A0">
        <w:rPr>
          <w:rFonts w:cstheme="minorHAnsi"/>
          <w:bCs/>
          <w:caps/>
          <w:color w:val="7030A0"/>
          <w:spacing w:val="34"/>
          <w:sz w:val="36"/>
          <w:szCs w:val="36"/>
        </w:rPr>
        <w:t>Story:</w:t>
      </w:r>
      <w:r w:rsidR="006131A0" w:rsidRPr="006131A0">
        <w:rPr>
          <w:rFonts w:cstheme="minorHAnsi"/>
          <w:caps/>
          <w:spacing w:val="34"/>
          <w:sz w:val="34"/>
          <w:szCs w:val="34"/>
        </w:rPr>
        <w:br/>
      </w:r>
      <w:r w:rsidR="00C41FA7" w:rsidRPr="00703A5E">
        <w:t>Ahmed</w:t>
      </w:r>
    </w:p>
    <w:p w14:paraId="6E2C6663" w14:textId="77777777" w:rsidR="00EE47B6" w:rsidRDefault="00EE47B6" w:rsidP="00D25753">
      <w:pPr>
        <w:pStyle w:val="lettertext"/>
        <w:spacing w:before="180"/>
        <w:jc w:val="left"/>
        <w:rPr>
          <w:rFonts w:asciiTheme="minorHAnsi" w:hAnsiTheme="minorHAnsi" w:cstheme="minorHAnsi"/>
          <w:spacing w:val="-4"/>
        </w:rPr>
        <w:sectPr w:rsidR="00EE47B6" w:rsidSect="00BF1600">
          <w:pgSz w:w="12240" w:h="15840"/>
          <w:pgMar w:top="1440" w:right="1440" w:bottom="1440" w:left="1440" w:header="720" w:footer="720" w:gutter="0"/>
          <w:cols w:space="720"/>
          <w:docGrid w:linePitch="360"/>
        </w:sectPr>
      </w:pPr>
    </w:p>
    <w:p w14:paraId="00E9B3EA" w14:textId="77777777" w:rsidR="00C41FA7" w:rsidRPr="00901744" w:rsidRDefault="00C41FA7" w:rsidP="00D25753">
      <w:pPr>
        <w:suppressAutoHyphens/>
        <w:autoSpaceDE w:val="0"/>
        <w:autoSpaceDN w:val="0"/>
        <w:adjustRightInd w:val="0"/>
        <w:spacing w:before="270" w:line="288" w:lineRule="auto"/>
        <w:ind w:right="180"/>
        <w:textAlignment w:val="center"/>
        <w:rPr>
          <w:rFonts w:cstheme="minorHAnsi"/>
          <w:color w:val="000000"/>
          <w:spacing w:val="-5"/>
        </w:rPr>
      </w:pPr>
      <w:r w:rsidRPr="00901744">
        <w:rPr>
          <w:rFonts w:cstheme="minorHAnsi"/>
          <w:color w:val="000000"/>
          <w:spacing w:val="-5"/>
        </w:rPr>
        <w:t>Ahmed is a father of three from Homs, Syria, who was working in Libya when the Syrian civil war broke out in 2011. His children, who were still in Syria at the time, fled through multiple countries before reaching safety in Germany, where they have since started families of their own.</w:t>
      </w:r>
    </w:p>
    <w:p w14:paraId="20A7B66E" w14:textId="5CC42806" w:rsidR="00C41FA7" w:rsidRPr="00901744" w:rsidRDefault="00C41FA7" w:rsidP="00D25753">
      <w:pPr>
        <w:suppressAutoHyphens/>
        <w:autoSpaceDE w:val="0"/>
        <w:autoSpaceDN w:val="0"/>
        <w:adjustRightInd w:val="0"/>
        <w:spacing w:before="270" w:line="288" w:lineRule="auto"/>
        <w:ind w:right="180"/>
        <w:textAlignment w:val="center"/>
        <w:rPr>
          <w:rFonts w:cstheme="minorHAnsi"/>
          <w:color w:val="000000"/>
          <w:spacing w:val="-5"/>
        </w:rPr>
      </w:pPr>
      <w:r w:rsidRPr="00901744">
        <w:rPr>
          <w:rFonts w:cstheme="minorHAnsi"/>
          <w:color w:val="000000"/>
          <w:spacing w:val="-5"/>
        </w:rPr>
        <w:t xml:space="preserve">Because there is no German embassy in Libya, Ahmed could not apply for reunification with his family. </w:t>
      </w:r>
      <w:r w:rsidRPr="00901744">
        <w:rPr>
          <w:rFonts w:cstheme="minorHAnsi"/>
          <w:b/>
          <w:bCs/>
          <w:color w:val="000000"/>
          <w:spacing w:val="-5"/>
        </w:rPr>
        <w:t>For more than a decade, Ahmed felt the weight and solitude of being separated from his loved ones</w:t>
      </w:r>
      <w:r w:rsidRPr="00901744">
        <w:rPr>
          <w:rFonts w:cstheme="minorHAnsi"/>
          <w:color w:val="000000"/>
          <w:spacing w:val="-5"/>
        </w:rPr>
        <w:t xml:space="preserve">. He watched from afar as his children became adults and his grandchildren were born. Ahmed spent years trying to navigate the complexities and requirements of the family reunification process set forth by </w:t>
      </w:r>
      <w:r w:rsidR="00883219">
        <w:rPr>
          <w:rFonts w:cstheme="minorHAnsi"/>
          <w:color w:val="000000"/>
          <w:spacing w:val="-5"/>
        </w:rPr>
        <w:t xml:space="preserve">the </w:t>
      </w:r>
      <w:r w:rsidRPr="00901744">
        <w:rPr>
          <w:rFonts w:cstheme="minorHAnsi"/>
          <w:color w:val="000000"/>
          <w:spacing w:val="-5"/>
        </w:rPr>
        <w:t>UN</w:t>
      </w:r>
      <w:r w:rsidR="00883219">
        <w:rPr>
          <w:rFonts w:cstheme="minorHAnsi"/>
          <w:color w:val="000000"/>
          <w:spacing w:val="-5"/>
        </w:rPr>
        <w:t xml:space="preserve"> Refugee Agency</w:t>
      </w:r>
      <w:r w:rsidRPr="00901744">
        <w:rPr>
          <w:rFonts w:cstheme="minorHAnsi"/>
          <w:color w:val="000000"/>
          <w:spacing w:val="-5"/>
        </w:rPr>
        <w:t xml:space="preserve">, Libya, and Germany. Ahmed’s case was ultimately referred to IRAP Europe through our partnership with </w:t>
      </w:r>
      <w:r w:rsidR="00883219">
        <w:rPr>
          <w:rFonts w:cstheme="minorHAnsi"/>
          <w:color w:val="000000"/>
          <w:spacing w:val="-5"/>
        </w:rPr>
        <w:t xml:space="preserve">the </w:t>
      </w:r>
      <w:r w:rsidR="00883219" w:rsidRPr="00901744">
        <w:rPr>
          <w:rFonts w:cstheme="minorHAnsi"/>
          <w:color w:val="000000"/>
          <w:spacing w:val="-5"/>
        </w:rPr>
        <w:t>UN</w:t>
      </w:r>
      <w:r w:rsidR="00883219">
        <w:rPr>
          <w:rFonts w:cstheme="minorHAnsi"/>
          <w:color w:val="000000"/>
          <w:spacing w:val="-5"/>
        </w:rPr>
        <w:t xml:space="preserve"> Refugee Agency</w:t>
      </w:r>
      <w:r w:rsidRPr="00901744">
        <w:rPr>
          <w:rFonts w:cstheme="minorHAnsi"/>
          <w:color w:val="000000"/>
          <w:spacing w:val="-5"/>
        </w:rPr>
        <w:t xml:space="preserve">, and </w:t>
      </w:r>
      <w:r w:rsidRPr="00901744">
        <w:rPr>
          <w:rFonts w:cstheme="minorHAnsi"/>
          <w:b/>
          <w:bCs/>
          <w:color w:val="000000"/>
          <w:spacing w:val="-5"/>
        </w:rPr>
        <w:t>this year, we were able to help him unlock his pathway to family reunification and safety in Germany</w:t>
      </w:r>
      <w:r w:rsidRPr="00901744">
        <w:rPr>
          <w:rFonts w:cstheme="minorHAnsi"/>
          <w:color w:val="000000"/>
          <w:spacing w:val="-5"/>
        </w:rPr>
        <w:t>.</w:t>
      </w:r>
    </w:p>
    <w:p w14:paraId="5D0E6A0F" w14:textId="7BB85B39" w:rsidR="00C41FA7" w:rsidRPr="00901744" w:rsidRDefault="00C41FA7" w:rsidP="00D25753">
      <w:pPr>
        <w:suppressAutoHyphens/>
        <w:autoSpaceDE w:val="0"/>
        <w:autoSpaceDN w:val="0"/>
        <w:adjustRightInd w:val="0"/>
        <w:spacing w:before="270" w:line="288" w:lineRule="auto"/>
        <w:ind w:right="180"/>
        <w:textAlignment w:val="center"/>
        <w:rPr>
          <w:rFonts w:cstheme="minorHAnsi"/>
          <w:color w:val="000000"/>
          <w:spacing w:val="-8"/>
        </w:rPr>
      </w:pPr>
      <w:r w:rsidRPr="00901744">
        <w:rPr>
          <w:rFonts w:cstheme="minorHAnsi"/>
          <w:color w:val="000000"/>
          <w:spacing w:val="-8"/>
        </w:rPr>
        <w:t xml:space="preserve">Ahmed worked with </w:t>
      </w:r>
      <w:r w:rsidR="00883219">
        <w:rPr>
          <w:rFonts w:cstheme="minorHAnsi"/>
          <w:color w:val="000000"/>
          <w:spacing w:val="-5"/>
        </w:rPr>
        <w:t xml:space="preserve">the </w:t>
      </w:r>
      <w:r w:rsidR="00883219" w:rsidRPr="00901744">
        <w:rPr>
          <w:rFonts w:cstheme="minorHAnsi"/>
          <w:color w:val="000000"/>
          <w:spacing w:val="-5"/>
        </w:rPr>
        <w:t>UN</w:t>
      </w:r>
      <w:r w:rsidR="00883219">
        <w:rPr>
          <w:rFonts w:cstheme="minorHAnsi"/>
          <w:color w:val="000000"/>
          <w:spacing w:val="-5"/>
        </w:rPr>
        <w:t xml:space="preserve"> Refugee Agency</w:t>
      </w:r>
      <w:r w:rsidRPr="00901744">
        <w:rPr>
          <w:rFonts w:cstheme="minorHAnsi"/>
          <w:color w:val="000000"/>
          <w:spacing w:val="-8"/>
        </w:rPr>
        <w:t xml:space="preserve"> to share his family’s story in a video for World Refugee Day. Now that they are reunited, he is thrilled to be closely involved in his children’s and grandchildren’s lives. “Now, when I don’t see them for even one day, I miss them…The happiness is indescribable,” Ahmed shared. </w:t>
      </w:r>
    </w:p>
    <w:p w14:paraId="46E2F405" w14:textId="77777777" w:rsidR="00EE47B6" w:rsidRDefault="00EE47B6" w:rsidP="00D25753">
      <w:pPr>
        <w:pStyle w:val="BasicParagraph"/>
        <w:jc w:val="left"/>
        <w:rPr>
          <w:spacing w:val="-1"/>
          <w:sz w:val="14"/>
          <w:szCs w:val="14"/>
        </w:rPr>
      </w:pPr>
    </w:p>
    <w:p w14:paraId="734CEEEC" w14:textId="527E9521" w:rsidR="00D01E93" w:rsidRDefault="00D01E93" w:rsidP="00D25753">
      <w:pPr>
        <w:pStyle w:val="BasicParagraph"/>
        <w:jc w:val="left"/>
        <w:rPr>
          <w:spacing w:val="-1"/>
          <w:sz w:val="14"/>
          <w:szCs w:val="14"/>
        </w:rPr>
        <w:sectPr w:rsidR="00D01E93" w:rsidSect="004D5FA3">
          <w:type w:val="continuous"/>
          <w:pgSz w:w="12240" w:h="15840"/>
          <w:pgMar w:top="1440" w:right="1440" w:bottom="1440" w:left="1440" w:header="720" w:footer="720" w:gutter="0"/>
          <w:cols w:space="720"/>
          <w:docGrid w:linePitch="360"/>
        </w:sectPr>
      </w:pPr>
    </w:p>
    <w:p w14:paraId="3A8A48EC" w14:textId="77777777" w:rsidR="00C41FA7" w:rsidRPr="000B2CB0" w:rsidRDefault="00C41FA7" w:rsidP="00D25753">
      <w:pPr>
        <w:pStyle w:val="TOPHEADERS"/>
        <w:rPr>
          <w:rStyle w:val="Strong"/>
        </w:rPr>
      </w:pPr>
      <w:r w:rsidRPr="000B2CB0">
        <w:rPr>
          <w:rStyle w:val="Strong"/>
        </w:rPr>
        <w:lastRenderedPageBreak/>
        <w:t>Reuniting Families Worldwide</w:t>
      </w:r>
    </w:p>
    <w:p w14:paraId="03BDD590" w14:textId="77777777" w:rsidR="00C41FA7" w:rsidRPr="007D75B4" w:rsidRDefault="00C41FA7" w:rsidP="00D25753">
      <w:pPr>
        <w:pStyle w:val="purplesubheads"/>
      </w:pPr>
      <w:r w:rsidRPr="007D75B4">
        <w:t>Protecting Family Reunification in the United States</w:t>
      </w:r>
    </w:p>
    <w:p w14:paraId="24B6B394" w14:textId="77777777" w:rsidR="00C41FA7" w:rsidRPr="007D75B4" w:rsidRDefault="00C41FA7" w:rsidP="00D25753">
      <w:pPr>
        <w:pStyle w:val="BasicParagraph"/>
        <w:jc w:val="left"/>
      </w:pPr>
      <w:r w:rsidRPr="007D75B4">
        <w:t xml:space="preserve">This year, IRAP provided legal aid to </w:t>
      </w:r>
      <w:r w:rsidRPr="007D75B4">
        <w:rPr>
          <w:b/>
          <w:bCs/>
        </w:rPr>
        <w:t xml:space="preserve">540 separated refugee family </w:t>
      </w:r>
      <w:r w:rsidRPr="007D75B4">
        <w:t>members seeking to reunite in the United States and furthered access to U.S. family reunification pathways. In a significant advocacy win, the</w:t>
      </w:r>
      <w:r w:rsidRPr="007D75B4">
        <w:rPr>
          <w:b/>
          <w:bCs/>
        </w:rPr>
        <w:t xml:space="preserve"> U.S. government adopted our recommendation</w:t>
      </w:r>
      <w:r w:rsidRPr="007D75B4">
        <w:t xml:space="preserve"> for a new program that will enable tens of thousands of individuals with approved family reunification applications to enter the United States while their cases are in process. </w:t>
      </w:r>
    </w:p>
    <w:p w14:paraId="10140C6F" w14:textId="77777777" w:rsidR="00C41FA7" w:rsidRPr="00C41910" w:rsidRDefault="00C41FA7" w:rsidP="00D25753">
      <w:pPr>
        <w:pStyle w:val="BasicParagraph"/>
        <w:jc w:val="left"/>
      </w:pPr>
      <w:r w:rsidRPr="00C41910">
        <w:t xml:space="preserve">IRAP remains a </w:t>
      </w:r>
      <w:r w:rsidRPr="00E47148">
        <w:rPr>
          <w:b/>
          <w:bCs/>
        </w:rPr>
        <w:t>steadfast advocate for the Central American Minors (CAM) Refugee and Parole Program</w:t>
      </w:r>
      <w:r w:rsidRPr="00C41910">
        <w:t>, which was designed to enable children in danger in Honduras, Guatemala, and El Salvador to safely join their families in the United States. This year, as part of our ongoing litigation defending CAM against challenges by certain U.S. states, IRAP intervened in the litigation on behalf of four clients seeking to bring their children to safety through CAM. As a result, they are able to speak powerfully about the importance of this family reunification pathway and help defend it in court. We also released a report highlighting the barriers separated families face in accessing CAM, and in April 2023, we celebrated the U.S. government’s adoption of several program enhancements recommended in our report. In partnership with Latham &amp; Watkins LLP, we are seeking renewal of expiring status for CAM parolees in the United States, ensuring that families continue to benefit from the program.</w:t>
      </w:r>
    </w:p>
    <w:p w14:paraId="6C2DC5BA" w14:textId="77777777" w:rsidR="00C41FA7" w:rsidRDefault="00C41FA7" w:rsidP="00D25753">
      <w:pPr>
        <w:pStyle w:val="BasicParagraph"/>
        <w:jc w:val="left"/>
      </w:pPr>
      <w:r w:rsidRPr="007D75B4">
        <w:t xml:space="preserve">Additionally, with law students and </w:t>
      </w:r>
      <w:r w:rsidRPr="007D75B4">
        <w:rPr>
          <w:i/>
          <w:iCs/>
        </w:rPr>
        <w:t xml:space="preserve">pro bono </w:t>
      </w:r>
      <w:r w:rsidRPr="007D75B4">
        <w:t xml:space="preserve">attorneys from Weil, Gotshal &amp; Manges LLP; Covington &amp; Burling LLP; Patterson Belknap Webb &amp; Tyler LLP; and Greenberg Traurig, LLP, we have stepped up our use of the courts to compel the U.S. government to complete processing of stalled refugee family reunification cases. These lawsuits </w:t>
      </w:r>
      <w:r w:rsidRPr="007D75B4">
        <w:rPr>
          <w:b/>
          <w:bCs/>
        </w:rPr>
        <w:t>move individual cases forward and pressure the government to undertake systemic reform</w:t>
      </w:r>
      <w:r w:rsidRPr="007D75B4">
        <w:t>. They also highlight ongoing delays that families face in being reunited, as a result of residual effects of unjust policies initiated under the rescinded 2017 Muslim ban, which prevented Black and Muslim people from seven Muslim-majority countries from entering the United States.</w:t>
      </w:r>
    </w:p>
    <w:p w14:paraId="330774BF" w14:textId="77777777" w:rsidR="00C41FA7" w:rsidRDefault="00C41FA7" w:rsidP="00D25753">
      <w:pPr>
        <w:pStyle w:val="BasicParagraph"/>
        <w:jc w:val="left"/>
      </w:pPr>
      <w:r w:rsidRPr="007D75B4">
        <w:t xml:space="preserve">To increase public awareness of widespread, protracted refugee family separation in the United States, IRAP worked with partners to launch the </w:t>
      </w:r>
      <w:r w:rsidRPr="007D75B4">
        <w:rPr>
          <w:i/>
          <w:iCs/>
        </w:rPr>
        <w:t>How Many More Years?</w:t>
      </w:r>
      <w:r w:rsidRPr="007D75B4">
        <w:t xml:space="preserve"> advocacy campaign. As part of the campaign, </w:t>
      </w:r>
      <w:r w:rsidRPr="007D75B4">
        <w:rPr>
          <w:b/>
          <w:bCs/>
        </w:rPr>
        <w:t>IRAP clients and refugee community leaders shared their stories, motivating hundreds of people in the United States to call on President Biden to invest in family reunification pathways</w:t>
      </w:r>
      <w:r w:rsidRPr="007D75B4">
        <w:t>.</w:t>
      </w:r>
    </w:p>
    <w:p w14:paraId="20C1EB09" w14:textId="61CE170C" w:rsidR="00945A03" w:rsidRDefault="00C41FA7" w:rsidP="00D25753">
      <w:pPr>
        <w:pStyle w:val="CAPTIONS"/>
      </w:pPr>
      <w:r w:rsidRPr="007D75B4">
        <w:rPr>
          <w:rFonts w:ascii="Calibri" w:hAnsi="Calibri" w:cs="Calibri"/>
          <w:noProof/>
          <w:color w:val="000000" w:themeColor="text1"/>
        </w:rPr>
        <w:lastRenderedPageBreak/>
        <w:drawing>
          <wp:inline distT="0" distB="0" distL="0" distR="0" wp14:anchorId="5EE05AA9" wp14:editId="6002FF9A">
            <wp:extent cx="2844800" cy="3378200"/>
            <wp:effectExtent l="0" t="0" r="0" b="0"/>
            <wp:docPr id="1329409139" name="Picture 1" descr="IRAP client Raj with his wife and eldest son in their home in Sri Lanka shortly before they were separat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09139" name="Picture 1" descr="IRAP client Raj with his wife and eldest son in their home in Sri Lanka shortly before they were separated. &#10;&#10;"/>
                    <pic:cNvPicPr/>
                  </pic:nvPicPr>
                  <pic:blipFill>
                    <a:blip r:embed="rId23"/>
                    <a:stretch>
                      <a:fillRect/>
                    </a:stretch>
                  </pic:blipFill>
                  <pic:spPr>
                    <a:xfrm>
                      <a:off x="0" y="0"/>
                      <a:ext cx="2844800" cy="3378200"/>
                    </a:xfrm>
                    <a:prstGeom prst="rect">
                      <a:avLst/>
                    </a:prstGeom>
                  </pic:spPr>
                </pic:pic>
              </a:graphicData>
            </a:graphic>
          </wp:inline>
        </w:drawing>
      </w:r>
      <w:r>
        <w:t xml:space="preserve"> </w:t>
      </w:r>
      <w:r w:rsidRPr="007D75B4">
        <w:rPr>
          <w:rFonts w:ascii="Calibri" w:hAnsi="Calibri" w:cs="Calibri"/>
          <w:noProof/>
          <w:color w:val="000000" w:themeColor="text1"/>
        </w:rPr>
        <w:drawing>
          <wp:inline distT="0" distB="0" distL="0" distR="0" wp14:anchorId="3A570445" wp14:editId="374BADE6">
            <wp:extent cx="2844800" cy="3378200"/>
            <wp:effectExtent l="0" t="0" r="0" b="0"/>
            <wp:docPr id="630591174" name="Picture 1" descr="Raj reunited with his family in the United States this year after nearly a decade apart. The family wears matching brightly-colored traditional Tamil gar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91174" name="Picture 1" descr="Raj reunited with his family in the United States this year after nearly a decade apart. The family wears matching brightly-colored traditional Tamil garments.&#10;"/>
                    <pic:cNvPicPr/>
                  </pic:nvPicPr>
                  <pic:blipFill>
                    <a:blip r:embed="rId24"/>
                    <a:stretch>
                      <a:fillRect/>
                    </a:stretch>
                  </pic:blipFill>
                  <pic:spPr>
                    <a:xfrm>
                      <a:off x="0" y="0"/>
                      <a:ext cx="2844800" cy="3378200"/>
                    </a:xfrm>
                    <a:prstGeom prst="rect">
                      <a:avLst/>
                    </a:prstGeom>
                  </pic:spPr>
                </pic:pic>
              </a:graphicData>
            </a:graphic>
          </wp:inline>
        </w:drawing>
      </w:r>
    </w:p>
    <w:p w14:paraId="37CA4874" w14:textId="19641E33" w:rsidR="009F0EF1" w:rsidRPr="000F1EDA" w:rsidRDefault="00C41FA7" w:rsidP="00D25753">
      <w:pPr>
        <w:autoSpaceDE w:val="0"/>
        <w:autoSpaceDN w:val="0"/>
        <w:adjustRightInd w:val="0"/>
        <w:textAlignment w:val="center"/>
        <w:rPr>
          <w:rStyle w:val="Strong"/>
          <w:rFonts w:ascii="Calibri" w:hAnsi="Calibri" w:cs="Calibri"/>
          <w:color w:val="7030A0"/>
        </w:rPr>
      </w:pPr>
      <w:r w:rsidRPr="000F1EDA">
        <w:rPr>
          <w:rFonts w:ascii="Calibri" w:hAnsi="Calibri" w:cs="Calibri"/>
          <w:i/>
          <w:iCs/>
          <w:sz w:val="20"/>
          <w:szCs w:val="20"/>
          <w14:ligatures w14:val="standardContextual"/>
        </w:rPr>
        <w:t xml:space="preserve">Left: IRAP client Raj with his wife and eldest son shortly before they were separated. </w:t>
      </w:r>
      <w:r w:rsidRPr="000F1EDA">
        <w:rPr>
          <w:rFonts w:ascii="Calibri" w:hAnsi="Calibri" w:cs="Calibri"/>
          <w:i/>
          <w:iCs/>
          <w:sz w:val="20"/>
          <w:szCs w:val="20"/>
          <w14:ligatures w14:val="standardContextual"/>
        </w:rPr>
        <w:br/>
        <w:t>Right:  Raj and his family reunited this year after nearly a decade apart.</w:t>
      </w:r>
    </w:p>
    <w:p w14:paraId="4FE75A79" w14:textId="53D59110" w:rsidR="009F0EF1" w:rsidRDefault="009F0EF1" w:rsidP="00D25753">
      <w:pPr>
        <w:autoSpaceDE w:val="0"/>
        <w:autoSpaceDN w:val="0"/>
        <w:adjustRightInd w:val="0"/>
        <w:textAlignment w:val="center"/>
        <w:rPr>
          <w:rStyle w:val="Strong"/>
          <w:color w:val="7030A0"/>
        </w:rPr>
      </w:pPr>
    </w:p>
    <w:p w14:paraId="41D9D959" w14:textId="77777777" w:rsidR="009F0EF1" w:rsidRDefault="009F0EF1" w:rsidP="00D25753">
      <w:pPr>
        <w:autoSpaceDE w:val="0"/>
        <w:autoSpaceDN w:val="0"/>
        <w:adjustRightInd w:val="0"/>
        <w:textAlignment w:val="center"/>
        <w:rPr>
          <w:rStyle w:val="Strong"/>
          <w:color w:val="7030A0"/>
        </w:rPr>
      </w:pPr>
    </w:p>
    <w:p w14:paraId="4467D824" w14:textId="77777777" w:rsidR="009F0EF1" w:rsidRDefault="009F0EF1" w:rsidP="00D25753">
      <w:pPr>
        <w:autoSpaceDE w:val="0"/>
        <w:autoSpaceDN w:val="0"/>
        <w:adjustRightInd w:val="0"/>
        <w:textAlignment w:val="center"/>
        <w:rPr>
          <w:rStyle w:val="Strong"/>
          <w:color w:val="7030A0"/>
        </w:rPr>
      </w:pPr>
    </w:p>
    <w:p w14:paraId="30C8473B" w14:textId="77777777" w:rsidR="009F0EF1" w:rsidRDefault="009F0EF1" w:rsidP="00D25753">
      <w:pPr>
        <w:autoSpaceDE w:val="0"/>
        <w:autoSpaceDN w:val="0"/>
        <w:adjustRightInd w:val="0"/>
        <w:textAlignment w:val="center"/>
        <w:rPr>
          <w:rStyle w:val="Strong"/>
          <w:color w:val="7030A0"/>
        </w:rPr>
      </w:pPr>
    </w:p>
    <w:p w14:paraId="4A657812" w14:textId="77777777" w:rsidR="009F0EF1" w:rsidRDefault="009F0EF1" w:rsidP="00D25753">
      <w:pPr>
        <w:autoSpaceDE w:val="0"/>
        <w:autoSpaceDN w:val="0"/>
        <w:adjustRightInd w:val="0"/>
        <w:textAlignment w:val="center"/>
        <w:rPr>
          <w:rStyle w:val="Strong"/>
          <w:color w:val="7030A0"/>
        </w:rPr>
      </w:pPr>
    </w:p>
    <w:p w14:paraId="1A172B8D" w14:textId="77777777" w:rsidR="009F0EF1" w:rsidRDefault="009F0EF1" w:rsidP="00D25753">
      <w:pPr>
        <w:autoSpaceDE w:val="0"/>
        <w:autoSpaceDN w:val="0"/>
        <w:adjustRightInd w:val="0"/>
        <w:textAlignment w:val="center"/>
        <w:rPr>
          <w:rStyle w:val="Strong"/>
          <w:color w:val="7030A0"/>
        </w:rPr>
      </w:pPr>
    </w:p>
    <w:p w14:paraId="28F8DEC5" w14:textId="73968768" w:rsidR="00BF1600" w:rsidRDefault="00BF1600" w:rsidP="00D25753">
      <w:pPr>
        <w:autoSpaceDE w:val="0"/>
        <w:autoSpaceDN w:val="0"/>
        <w:adjustRightInd w:val="0"/>
        <w:textAlignment w:val="center"/>
        <w:rPr>
          <w:rStyle w:val="Strong"/>
          <w:color w:val="7030A0"/>
        </w:rPr>
      </w:pPr>
    </w:p>
    <w:p w14:paraId="70D59405" w14:textId="77777777" w:rsidR="00BF1600" w:rsidRDefault="00BF1600" w:rsidP="00D25753">
      <w:pPr>
        <w:rPr>
          <w:rStyle w:val="Strong"/>
          <w:color w:val="7030A0"/>
        </w:rPr>
      </w:pPr>
      <w:r>
        <w:rPr>
          <w:rStyle w:val="Strong"/>
          <w:color w:val="7030A0"/>
        </w:rPr>
        <w:br w:type="page"/>
      </w:r>
    </w:p>
    <w:p w14:paraId="6F5252AA" w14:textId="77777777" w:rsidR="00C41FA7" w:rsidRPr="000B2CB0" w:rsidRDefault="00C41FA7" w:rsidP="00D25753">
      <w:pPr>
        <w:pStyle w:val="TOPHEADERS"/>
      </w:pPr>
      <w:r w:rsidRPr="000B2CB0">
        <w:lastRenderedPageBreak/>
        <w:t>Developing a Global Refugee Support Ecosystem</w:t>
      </w:r>
    </w:p>
    <w:p w14:paraId="443A320D" w14:textId="77777777" w:rsidR="00C41FA7" w:rsidRPr="00E47148" w:rsidRDefault="00C41FA7" w:rsidP="00D25753">
      <w:pPr>
        <w:pStyle w:val="Textunderheaders"/>
        <w:jc w:val="left"/>
        <w:rPr>
          <w:b/>
          <w:bCs/>
        </w:rPr>
      </w:pPr>
      <w:r w:rsidRPr="00E47148">
        <w:rPr>
          <w:b/>
          <w:bCs/>
        </w:rPr>
        <w:t xml:space="preserve">IRAP is strengthening our global partnership network to build a more robust and connected refugee support ecosystem, close widely-expressed gaps in legal information, and increase public support for displaced populations. </w:t>
      </w:r>
    </w:p>
    <w:p w14:paraId="079F04F4" w14:textId="77777777" w:rsidR="00C41FA7" w:rsidRPr="00C41910" w:rsidRDefault="00C41FA7" w:rsidP="00D25753">
      <w:pPr>
        <w:pStyle w:val="purplesubheads"/>
      </w:pPr>
      <w:r w:rsidRPr="00C41910">
        <w:t>Partnering with Refugee-Led and Community-Based Organizations</w:t>
      </w:r>
    </w:p>
    <w:p w14:paraId="7A8DAB27" w14:textId="77777777" w:rsidR="00C41FA7" w:rsidRPr="00C41910" w:rsidRDefault="00C41FA7" w:rsidP="00D25753">
      <w:pPr>
        <w:pStyle w:val="BasicParagraph"/>
        <w:jc w:val="left"/>
      </w:pPr>
      <w:r w:rsidRPr="00C41910">
        <w:t xml:space="preserve">In an IRAP assessment of protection and service gaps faced by displaced people across Africa, Latin America and the Caribbean, and South and Southeast Asia, which included interviews with </w:t>
      </w:r>
      <w:r w:rsidRPr="00E47148">
        <w:rPr>
          <w:b/>
          <w:bCs/>
        </w:rPr>
        <w:t>107 local and refugee-led organizations in 22 countries</w:t>
      </w:r>
      <w:r w:rsidRPr="00C41910">
        <w:t xml:space="preserve">, the most commonly identified needs were </w:t>
      </w:r>
      <w:r w:rsidRPr="00E47148">
        <w:rPr>
          <w:b/>
          <w:bCs/>
        </w:rPr>
        <w:t>increased legal information and direct legal assistance</w:t>
      </w:r>
      <w:r w:rsidRPr="00C41910">
        <w:t>.</w:t>
      </w:r>
    </w:p>
    <w:p w14:paraId="27EBDEF2" w14:textId="3DB2363B" w:rsidR="00C41FA7" w:rsidRPr="00C41910" w:rsidRDefault="00C41FA7" w:rsidP="00D25753">
      <w:pPr>
        <w:pStyle w:val="BasicParagraph"/>
        <w:jc w:val="left"/>
      </w:pPr>
      <w:r w:rsidRPr="00C41910">
        <w:t xml:space="preserve">We published a report highlighting </w:t>
      </w:r>
      <w:r w:rsidRPr="001360A5">
        <w:rPr>
          <w:b/>
          <w:bCs/>
        </w:rPr>
        <w:t>community-based   organizations’ critical efforts to address these gaps</w:t>
      </w:r>
      <w:r w:rsidRPr="00C41910">
        <w:t xml:space="preserve">, </w:t>
      </w:r>
      <w:r w:rsidR="00901744" w:rsidRPr="00C41910">
        <w:t>and are</w:t>
      </w:r>
      <w:r w:rsidRPr="00C41910">
        <w:t xml:space="preserve"> working with community-based initiatives to expand access to IRAP resources. Supplementing our ongoing partnerships with </w:t>
      </w:r>
      <w:r w:rsidRPr="001360A5">
        <w:rPr>
          <w:b/>
          <w:bCs/>
          <w:i/>
          <w:iCs/>
        </w:rPr>
        <w:t>Derechos Humanos Integrales en Acción</w:t>
      </w:r>
      <w:r w:rsidRPr="00C41910">
        <w:t xml:space="preserve"> and </w:t>
      </w:r>
      <w:r w:rsidRPr="001360A5">
        <w:rPr>
          <w:b/>
          <w:bCs/>
        </w:rPr>
        <w:t>Equal Rights Beyond Borders</w:t>
      </w:r>
      <w:r w:rsidRPr="00C41910">
        <w:t xml:space="preserve">, IRAP formalized new partnerships to subgrant to and collaborate with four refugee-led organizations: </w:t>
      </w:r>
      <w:r w:rsidRPr="001360A5">
        <w:rPr>
          <w:b/>
          <w:bCs/>
          <w:i/>
          <w:iCs/>
        </w:rPr>
        <w:t>Apoyo a Migrantes Venezolanos</w:t>
      </w:r>
      <w:r w:rsidRPr="00C41910">
        <w:t xml:space="preserve"> in Mexico; </w:t>
      </w:r>
      <w:r w:rsidRPr="001360A5">
        <w:rPr>
          <w:b/>
          <w:bCs/>
        </w:rPr>
        <w:t>Refugee and Asylum Seekers Information Centre</w:t>
      </w:r>
      <w:r w:rsidRPr="00C41910">
        <w:t xml:space="preserve"> in Indonesia; </w:t>
      </w:r>
      <w:r w:rsidRPr="001360A5">
        <w:rPr>
          <w:b/>
          <w:bCs/>
        </w:rPr>
        <w:t>Refugee-Led Organization Network of Kenya</w:t>
      </w:r>
      <w:r w:rsidRPr="00C41910">
        <w:t xml:space="preserve">; and </w:t>
      </w:r>
      <w:r w:rsidRPr="001360A5">
        <w:rPr>
          <w:b/>
          <w:bCs/>
        </w:rPr>
        <w:t>Youth Voices Community</w:t>
      </w:r>
      <w:r w:rsidRPr="00C41910">
        <w:t>, also in Kenya. This year, IRAP staff traveled to Kenya, Indonesia, Mexico, and Central America to learn more from partners about the challenges that their communities face.</w:t>
      </w:r>
    </w:p>
    <w:p w14:paraId="1ED4B36C" w14:textId="77777777" w:rsidR="00C41FA7" w:rsidRPr="00C41910" w:rsidRDefault="00C41FA7" w:rsidP="00D25753">
      <w:pPr>
        <w:pStyle w:val="purplesubheads"/>
        <w:rPr>
          <w:color w:val="000000"/>
        </w:rPr>
      </w:pPr>
      <w:r w:rsidRPr="00C41910">
        <w:t>Broadly Disseminating Legal Resources for Refugees and Advocates</w:t>
      </w:r>
    </w:p>
    <w:p w14:paraId="60F3F0FA" w14:textId="77777777" w:rsidR="00C41FA7" w:rsidRPr="00C41910" w:rsidRDefault="00C41FA7" w:rsidP="00D25753">
      <w:pPr>
        <w:pStyle w:val="BasicParagraph"/>
        <w:jc w:val="left"/>
      </w:pPr>
      <w:r w:rsidRPr="00C41910">
        <w:t xml:space="preserve">IRAP is expanding our digital resources for forced migrants to help meet the acute need for information. To support this digital information infrastructure, this year we hired for two new positions: a </w:t>
      </w:r>
      <w:r w:rsidRPr="00C41910">
        <w:rPr>
          <w:b/>
          <w:bCs/>
        </w:rPr>
        <w:t>Chief Technology Officer and a Director of Digital Resources, Products, and Engagement</w:t>
      </w:r>
      <w:r w:rsidRPr="00C41910">
        <w:t>. They are leading our efforts to increase resource accessibility, including for users with disabilities, by offering reliable information in relevant languages like Haitian Kreyòl and using flexible information-sharing methods, such as QR codes and shortlinks. Displaced people around the world can request help from IRAP using our Chatbot, which connects users with tailored legal resources and directs eligible people to IRAP’s Global Screenings and Casework team for screening.</w:t>
      </w:r>
    </w:p>
    <w:p w14:paraId="454AD648" w14:textId="172F03C6" w:rsidR="00945A03" w:rsidRPr="00C41FA7" w:rsidRDefault="00C41FA7" w:rsidP="00D25753">
      <w:pPr>
        <w:pStyle w:val="BasicParagraph"/>
        <w:jc w:val="left"/>
      </w:pPr>
      <w:r w:rsidRPr="00C41910">
        <w:lastRenderedPageBreak/>
        <w:t xml:space="preserve">We also share our expertise with other legal practitioners. This year, IRAP staff trained over </w:t>
      </w:r>
      <w:r w:rsidRPr="001360A5">
        <w:rPr>
          <w:b/>
          <w:bCs/>
        </w:rPr>
        <w:t>1,700 advocates</w:t>
      </w:r>
      <w:r w:rsidRPr="00C41910">
        <w:t xml:space="preserve"> to help displaced people of all nationalities navigate resettlement pathways. Our </w:t>
      </w:r>
      <w:r w:rsidRPr="001360A5">
        <w:rPr>
          <w:i/>
          <w:iCs/>
        </w:rPr>
        <w:t>Ask an Expert</w:t>
      </w:r>
      <w:r w:rsidRPr="00C41910">
        <w:t xml:space="preserve"> online portal allows those supporting Afghans to seek guidance directly from IRAP; to date, we have answered </w:t>
      </w:r>
      <w:r w:rsidRPr="001360A5">
        <w:rPr>
          <w:b/>
          <w:bCs/>
        </w:rPr>
        <w:t>186 questions</w:t>
      </w:r>
      <w:r w:rsidRPr="00C41910">
        <w:t xml:space="preserve">, which have been viewed online more than </w:t>
      </w:r>
      <w:r w:rsidRPr="001360A5">
        <w:rPr>
          <w:b/>
          <w:bCs/>
        </w:rPr>
        <w:t>3,000 times</w:t>
      </w:r>
      <w:r w:rsidRPr="00C41910">
        <w:t xml:space="preserve">. </w:t>
      </w:r>
    </w:p>
    <w:p w14:paraId="5C3826A6" w14:textId="77777777" w:rsidR="00C41FA7" w:rsidRDefault="00C41FA7" w:rsidP="00D25753">
      <w:pPr>
        <w:pStyle w:val="Subhead"/>
        <w:spacing w:before="140"/>
        <w:jc w:val="left"/>
        <w:rPr>
          <w:b w:val="0"/>
          <w:bCs w:val="0"/>
          <w:spacing w:val="-2"/>
          <w:sz w:val="24"/>
          <w:szCs w:val="24"/>
        </w:rPr>
      </w:pPr>
      <w:r w:rsidRPr="00C41910">
        <w:rPr>
          <w:rFonts w:ascii="Calibri" w:hAnsi="Calibri" w:cs="Calibri"/>
          <w:i/>
          <w:iCs/>
          <w:noProof/>
          <w:color w:val="000000" w:themeColor="text1"/>
        </w:rPr>
        <w:drawing>
          <wp:inline distT="0" distB="0" distL="0" distR="0" wp14:anchorId="0FE6B1E2" wp14:editId="761C1491">
            <wp:extent cx="5095875" cy="3288364"/>
            <wp:effectExtent l="0" t="0" r="0" b="1270"/>
            <wp:docPr id="225025376" name="Picture 1" descr="Photo of IRAP staff meeting with partners from Refugee and Asylum Seeking Information Centre (R.A.I.C) in Indonesia. With four of them sitting and six of them standing, they all smile into the camera for a group pho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25376" name="Picture 1" descr="Photo of IRAP staff meeting with partners from Refugee and Asylum Seeking Information Centre (R.A.I.C) in Indonesia. With four of them sitting and six of them standing, they all smile into the camera for a group photo.   &#10;"/>
                    <pic:cNvPicPr/>
                  </pic:nvPicPr>
                  <pic:blipFill>
                    <a:blip r:embed="rId25"/>
                    <a:stretch>
                      <a:fillRect/>
                    </a:stretch>
                  </pic:blipFill>
                  <pic:spPr>
                    <a:xfrm>
                      <a:off x="0" y="0"/>
                      <a:ext cx="5104294" cy="3293797"/>
                    </a:xfrm>
                    <a:prstGeom prst="rect">
                      <a:avLst/>
                    </a:prstGeom>
                  </pic:spPr>
                </pic:pic>
              </a:graphicData>
            </a:graphic>
          </wp:inline>
        </w:drawing>
      </w:r>
    </w:p>
    <w:p w14:paraId="11BA82C4" w14:textId="799D23B6" w:rsidR="00C41FA7" w:rsidRDefault="00C41FA7" w:rsidP="00D25753">
      <w:pPr>
        <w:pStyle w:val="Subhead"/>
        <w:spacing w:before="140"/>
        <w:jc w:val="left"/>
        <w:rPr>
          <w:b w:val="0"/>
          <w:bCs w:val="0"/>
          <w:spacing w:val="-2"/>
          <w:sz w:val="24"/>
          <w:szCs w:val="24"/>
        </w:rPr>
      </w:pPr>
      <w:r w:rsidRPr="00C41910">
        <w:rPr>
          <w:rFonts w:ascii="Calibri" w:hAnsi="Calibri" w:cs="Calibri"/>
          <w:i/>
          <w:iCs/>
          <w:noProof/>
          <w:color w:val="000000" w:themeColor="text1"/>
        </w:rPr>
        <w:drawing>
          <wp:inline distT="0" distB="0" distL="0" distR="0" wp14:anchorId="1C6FF4B5" wp14:editId="0E0B7356">
            <wp:extent cx="5114925" cy="3307214"/>
            <wp:effectExtent l="0" t="0" r="3175" b="0"/>
            <wp:docPr id="923617743" name="Picture 1" descr="Artwork from the “How Many More Years?” family reunification advocacy campaign featuring Somali IRAP client, Rabi, and his family. The artwork includes text and the hyperlink bit.ly/HowManyMoreYears to drive supporters to take a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17743" name="Picture 1" descr="Artwork from the “How Many More Years?” family reunification advocacy campaign featuring Somali IRAP client, Rabi, and his family. The artwork includes text and the hyperlink bit.ly/HowManyMoreYears to drive supporters to take action.&#10;"/>
                    <pic:cNvPicPr/>
                  </pic:nvPicPr>
                  <pic:blipFill>
                    <a:blip r:embed="rId26"/>
                    <a:stretch>
                      <a:fillRect/>
                    </a:stretch>
                  </pic:blipFill>
                  <pic:spPr>
                    <a:xfrm>
                      <a:off x="0" y="0"/>
                      <a:ext cx="5117081" cy="3308608"/>
                    </a:xfrm>
                    <a:prstGeom prst="rect">
                      <a:avLst/>
                    </a:prstGeom>
                  </pic:spPr>
                </pic:pic>
              </a:graphicData>
            </a:graphic>
          </wp:inline>
        </w:drawing>
      </w:r>
    </w:p>
    <w:p w14:paraId="16F9DECA" w14:textId="7F5333BB" w:rsidR="00282474" w:rsidRDefault="00282474" w:rsidP="00D25753">
      <w:pPr>
        <w:pStyle w:val="TOPHEADERS"/>
      </w:pPr>
      <w:r w:rsidRPr="000B2CB0">
        <w:lastRenderedPageBreak/>
        <w:t>Developing a Global Refugee Support Ecosystem</w:t>
      </w:r>
    </w:p>
    <w:p w14:paraId="7854DD9E" w14:textId="196A1D7C" w:rsidR="009371A3" w:rsidRDefault="009371A3" w:rsidP="00282474">
      <w:pPr>
        <w:pStyle w:val="purplesubheads"/>
      </w:pPr>
      <w:r w:rsidRPr="009371A3">
        <w:t>Changing Prevailing Narratives About Displaced Populations</w:t>
      </w:r>
    </w:p>
    <w:p w14:paraId="1E5E0A72" w14:textId="77777777" w:rsidR="009371A3" w:rsidRPr="009371A3" w:rsidRDefault="009371A3" w:rsidP="00D25753">
      <w:pPr>
        <w:pStyle w:val="BasicParagraph"/>
        <w:jc w:val="left"/>
      </w:pPr>
      <w:r w:rsidRPr="009371A3">
        <w:t xml:space="preserve">IRAP’s narrative change strategy </w:t>
      </w:r>
      <w:r w:rsidRPr="009371A3">
        <w:rPr>
          <w:b/>
          <w:bCs/>
          <w:spacing w:val="-2"/>
        </w:rPr>
        <w:t>amplifies refugee viewpoints and influences public opinion</w:t>
      </w:r>
      <w:r w:rsidRPr="009371A3">
        <w:t xml:space="preserve"> on necessary systemic reforms. </w:t>
      </w:r>
    </w:p>
    <w:p w14:paraId="581AA3F8" w14:textId="1EF37A83" w:rsidR="00947AF0" w:rsidRPr="00282474" w:rsidRDefault="009371A3" w:rsidP="00282474">
      <w:pPr>
        <w:pStyle w:val="BasicParagraph"/>
        <w:jc w:val="left"/>
        <w:rPr>
          <w:i/>
          <w:iCs/>
        </w:rPr>
      </w:pPr>
      <w:r w:rsidRPr="009371A3">
        <w:t xml:space="preserve">Our clients and staff were quoted in dozens of media outlets, such as </w:t>
      </w:r>
      <w:r w:rsidRPr="009371A3">
        <w:rPr>
          <w:i/>
          <w:iCs/>
        </w:rPr>
        <w:t xml:space="preserve">Al Jazeera, The Atlantic, The New York Times, </w:t>
      </w:r>
      <w:r w:rsidRPr="009371A3">
        <w:t xml:space="preserve">and </w:t>
      </w:r>
      <w:r w:rsidRPr="009371A3">
        <w:rPr>
          <w:i/>
          <w:iCs/>
        </w:rPr>
        <w:t xml:space="preserve">The Washington Post. </w:t>
      </w:r>
      <w:r w:rsidRPr="009371A3">
        <w:t xml:space="preserve">IRAP also sought Afghan community leaders’ perspectives on findings obtained through a Freedom of Information Act request that the U.S. government failed to process thousands of humanitarian parole applications filed by Afghans since the U.S. military withdrawal in August 2021 – and in a blog post, we featured their insights, which were later included in reporting by </w:t>
      </w:r>
      <w:r w:rsidRPr="009371A3">
        <w:rPr>
          <w:i/>
          <w:iCs/>
        </w:rPr>
        <w:t>New Lines Magazine.</w:t>
      </w:r>
    </w:p>
    <w:p w14:paraId="4CCBDAC4" w14:textId="10F11944" w:rsidR="00D33E73" w:rsidRPr="00843DDE" w:rsidRDefault="00D33E73" w:rsidP="00282474">
      <w:pPr>
        <w:pStyle w:val="purplesubheads"/>
      </w:pPr>
      <w:r w:rsidRPr="00843DDE">
        <w:t>Client Story</w:t>
      </w:r>
      <w:r w:rsidR="009371A3">
        <w:t>tellers:</w:t>
      </w:r>
      <w:r w:rsidRPr="00843DDE">
        <w:t xml:space="preserve"> </w:t>
      </w:r>
    </w:p>
    <w:p w14:paraId="168A6191" w14:textId="0D505B7E" w:rsidR="00463622" w:rsidRDefault="009371A3" w:rsidP="00D25753">
      <w:pPr>
        <w:pStyle w:val="Clientnames"/>
        <w:jc w:val="left"/>
      </w:pPr>
      <w:r>
        <w:t>Family Reunification Advocacy Campaign</w:t>
      </w:r>
    </w:p>
    <w:p w14:paraId="28333F71" w14:textId="77777777" w:rsidR="009371A3" w:rsidRPr="009371A3" w:rsidRDefault="009371A3" w:rsidP="00D25753">
      <w:pPr>
        <w:pStyle w:val="Style1"/>
        <w:jc w:val="left"/>
      </w:pPr>
      <w:r w:rsidRPr="009371A3">
        <w:t xml:space="preserve">Seven, nine, and ten years. That’s how long </w:t>
      </w:r>
      <w:r w:rsidRPr="009371A3">
        <w:rPr>
          <w:b/>
          <w:bCs/>
        </w:rPr>
        <w:t xml:space="preserve">IRAP clients Raj, M.A., and Rabi </w:t>
      </w:r>
      <w:r w:rsidRPr="009371A3">
        <w:t xml:space="preserve">have been separated from their loved ones. In partnership with IRAP, they mounted legal challenges to reunite their families and spurred hundreds of people into action through our </w:t>
      </w:r>
      <w:r w:rsidRPr="009371A3">
        <w:rPr>
          <w:i/>
          <w:iCs/>
        </w:rPr>
        <w:t>How Many More Years?</w:t>
      </w:r>
      <w:r w:rsidRPr="009371A3">
        <w:t xml:space="preserve"> advocacy campaign.</w:t>
      </w:r>
    </w:p>
    <w:p w14:paraId="6EB613C3" w14:textId="4B84CEFF" w:rsidR="009371A3" w:rsidRDefault="009371A3" w:rsidP="00D25753">
      <w:pPr>
        <w:pStyle w:val="Clientnames"/>
        <w:jc w:val="left"/>
      </w:pPr>
      <w:r>
        <w:t>Rabi’s</w:t>
      </w:r>
      <w:r w:rsidRPr="00947AF0">
        <w:t xml:space="preserve"> Story:</w:t>
      </w:r>
      <w:r w:rsidRPr="00947AF0">
        <w:rPr>
          <w:rFonts w:ascii="Calibri" w:hAnsi="Calibri" w:cs="Calibri"/>
          <w:spacing w:val="-3"/>
        </w:rPr>
        <w:t xml:space="preserve"> </w:t>
      </w:r>
    </w:p>
    <w:p w14:paraId="0BF32A31" w14:textId="77777777" w:rsidR="009371A3" w:rsidRPr="009371A3" w:rsidRDefault="009371A3" w:rsidP="00D25753">
      <w:pPr>
        <w:pStyle w:val="BasicParagraph"/>
        <w:jc w:val="left"/>
      </w:pPr>
      <w:r w:rsidRPr="009371A3">
        <w:t xml:space="preserve">Rabi grew up in a refugee camp in Ethiopia. He met his wife and started a family of his own in the camp while waiting to be resettled. When he finally reached safety in Minnesota, he thought his wife and sons would follow shortly after. </w:t>
      </w:r>
    </w:p>
    <w:p w14:paraId="1925B67B" w14:textId="0AA64D21" w:rsidR="009371A3" w:rsidRDefault="009371A3" w:rsidP="00D25753">
      <w:pPr>
        <w:pStyle w:val="BasicParagraph"/>
        <w:jc w:val="left"/>
        <w:rPr>
          <w:spacing w:val="2"/>
        </w:rPr>
      </w:pPr>
      <w:r w:rsidRPr="009371A3">
        <w:rPr>
          <w:spacing w:val="2"/>
        </w:rPr>
        <w:t xml:space="preserve">After seven years without updates, Rabi worked with IRAP to file a lawsuit to speed up government processing of his family’s case. He has also advocated in local and community media like Minnesota’s KARE 11 news and the </w:t>
      </w:r>
      <w:r w:rsidRPr="009371A3">
        <w:rPr>
          <w:i/>
          <w:iCs/>
          <w:spacing w:val="2"/>
        </w:rPr>
        <w:t>Sahan Journal</w:t>
      </w:r>
      <w:r w:rsidRPr="009371A3">
        <w:rPr>
          <w:spacing w:val="2"/>
        </w:rPr>
        <w:t xml:space="preserve">. Because of increased pressure, the U.S. government finally completed Rabi’s </w:t>
      </w:r>
      <w:r w:rsidRPr="009371A3">
        <w:rPr>
          <w:i/>
          <w:iCs/>
          <w:spacing w:val="2"/>
        </w:rPr>
        <w:t>first</w:t>
      </w:r>
      <w:r w:rsidRPr="009371A3">
        <w:rPr>
          <w:spacing w:val="2"/>
        </w:rPr>
        <w:t xml:space="preserve"> stage of case processing, but Rabi and his family </w:t>
      </w:r>
      <w:r w:rsidRPr="00344A9A">
        <w:rPr>
          <w:b/>
          <w:spacing w:val="2"/>
        </w:rPr>
        <w:t>still have a long way to go</w:t>
      </w:r>
      <w:r w:rsidRPr="009371A3">
        <w:rPr>
          <w:spacing w:val="2"/>
        </w:rPr>
        <w:t xml:space="preserve"> before they are reunited.</w:t>
      </w:r>
    </w:p>
    <w:p w14:paraId="0013DF52" w14:textId="77777777" w:rsidR="00F00B53" w:rsidRDefault="00F00B53" w:rsidP="00D25753">
      <w:pPr>
        <w:pStyle w:val="Clientnames"/>
        <w:jc w:val="left"/>
      </w:pPr>
    </w:p>
    <w:p w14:paraId="408D2488" w14:textId="02D35295" w:rsidR="009371A3" w:rsidRDefault="009371A3" w:rsidP="00D25753">
      <w:pPr>
        <w:pStyle w:val="Clientnames"/>
        <w:jc w:val="left"/>
        <w:rPr>
          <w:rFonts w:ascii="Calibri" w:hAnsi="Calibri" w:cs="Calibri"/>
          <w:spacing w:val="-3"/>
        </w:rPr>
      </w:pPr>
      <w:r>
        <w:t>Raj’s</w:t>
      </w:r>
      <w:r w:rsidRPr="00947AF0">
        <w:t xml:space="preserve"> Story:</w:t>
      </w:r>
      <w:r w:rsidRPr="00947AF0">
        <w:rPr>
          <w:rFonts w:ascii="Calibri" w:hAnsi="Calibri" w:cs="Calibri"/>
          <w:spacing w:val="-3"/>
        </w:rPr>
        <w:t xml:space="preserve"> </w:t>
      </w:r>
    </w:p>
    <w:p w14:paraId="3842F524" w14:textId="01F4E7EE" w:rsidR="00F00B53" w:rsidRPr="00F00B53" w:rsidRDefault="00F00B53" w:rsidP="00D25753">
      <w:pPr>
        <w:pStyle w:val="BasicParagraph"/>
        <w:jc w:val="left"/>
      </w:pPr>
      <w:r w:rsidRPr="00F00B53">
        <w:lastRenderedPageBreak/>
        <w:t>For nearly a decade, Raj, a resettled Tamil refugee, celebrated his sons’ birthdays and first days of school through pictures and video calls, and feared for his family’s safety in Sri Lanka. Last Father’s Day, Raj shared, “The stress of our separation and the constant threats to their safety have taken a toll...I love…my life in this country...Yet I know my life here will remain incomplete without my family.”</w:t>
      </w:r>
    </w:p>
    <w:p w14:paraId="376DF48C" w14:textId="7BC34B14" w:rsidR="00F00B53" w:rsidRDefault="00F00B53" w:rsidP="00D25753">
      <w:pPr>
        <w:pStyle w:val="BasicParagraph"/>
        <w:jc w:val="left"/>
      </w:pPr>
      <w:r w:rsidRPr="00F00B53">
        <w:rPr>
          <w:spacing w:val="4"/>
        </w:rPr>
        <w:t xml:space="preserve">Through Raj’s litigation and public advocacy efforts with IRAP, after years without progress on their case, </w:t>
      </w:r>
      <w:r w:rsidRPr="00344A9A">
        <w:rPr>
          <w:b/>
          <w:spacing w:val="4"/>
        </w:rPr>
        <w:t>Raj and his family were joyfully reunited in the United States this August</w:t>
      </w:r>
      <w:r w:rsidRPr="00F00B53">
        <w:rPr>
          <w:bCs/>
          <w:spacing w:val="4"/>
        </w:rPr>
        <w:t>.</w:t>
      </w:r>
    </w:p>
    <w:p w14:paraId="381201B2" w14:textId="03DA7C9C" w:rsidR="00F00B53" w:rsidRDefault="00F00B53" w:rsidP="00D25753">
      <w:pPr>
        <w:pStyle w:val="Clientnames"/>
        <w:jc w:val="left"/>
        <w:rPr>
          <w:rFonts w:ascii="Calibri" w:hAnsi="Calibri" w:cs="Calibri"/>
          <w:spacing w:val="-3"/>
        </w:rPr>
      </w:pPr>
      <w:r>
        <w:t>M.A.’s</w:t>
      </w:r>
      <w:r w:rsidRPr="00947AF0">
        <w:t xml:space="preserve"> Story:</w:t>
      </w:r>
      <w:r w:rsidRPr="00947AF0">
        <w:rPr>
          <w:rFonts w:ascii="Calibri" w:hAnsi="Calibri" w:cs="Calibri"/>
          <w:spacing w:val="-3"/>
        </w:rPr>
        <w:t xml:space="preserve"> </w:t>
      </w:r>
    </w:p>
    <w:p w14:paraId="118C4E30" w14:textId="77777777" w:rsidR="00F00B53" w:rsidRPr="00F00B53" w:rsidRDefault="00F00B53" w:rsidP="00D25753">
      <w:pPr>
        <w:pStyle w:val="BasicParagraph"/>
        <w:jc w:val="left"/>
      </w:pPr>
      <w:r w:rsidRPr="00F00B53">
        <w:t>M.A. and her family, members of a persecuted Muslim minority group in Burma, had hoped to flee Burma together, but facing financial challenges, her father stayed behind so his wife and four daughters could seek safety.</w:t>
      </w:r>
    </w:p>
    <w:p w14:paraId="27B0A0D6" w14:textId="4EA048D9" w:rsidR="00F00B53" w:rsidRDefault="00F00B53" w:rsidP="00D25753">
      <w:pPr>
        <w:pStyle w:val="BasicParagraph"/>
        <w:jc w:val="left"/>
        <w:rPr>
          <w:bCs/>
          <w:spacing w:val="6"/>
        </w:rPr>
      </w:pPr>
      <w:r w:rsidRPr="00F00B53">
        <w:rPr>
          <w:spacing w:val="6"/>
        </w:rPr>
        <w:t xml:space="preserve">M.A., now a college student in Indiana, is grateful for her father’s sacrifice, but she fears for his safety and dreams of the day they will be reunited. In a Father’s Day op-ed, she reflected, “My dad constantly tells me how proud he is of me, but we were both devastated that he wasn’t able to attend my high school graduation. </w:t>
      </w:r>
      <w:r w:rsidRPr="00344A9A">
        <w:rPr>
          <w:b/>
          <w:spacing w:val="6"/>
        </w:rPr>
        <w:t>The longer our reunification is delayed, the more of these moments he misses.</w:t>
      </w:r>
      <w:r w:rsidRPr="00F00B53">
        <w:rPr>
          <w:bCs/>
          <w:spacing w:val="6"/>
        </w:rPr>
        <w:t>”</w:t>
      </w:r>
    </w:p>
    <w:p w14:paraId="0DCE6103" w14:textId="7B93CFD5" w:rsidR="00945A03" w:rsidRPr="005878B1" w:rsidRDefault="00945A03" w:rsidP="00D25753"/>
    <w:p w14:paraId="389D64DD" w14:textId="4DDB2617" w:rsidR="00123233" w:rsidRDefault="00123233" w:rsidP="00D25753">
      <w:r>
        <w:t xml:space="preserve">  </w:t>
      </w:r>
    </w:p>
    <w:p w14:paraId="0FA5FD2E" w14:textId="67857F76" w:rsidR="00123233" w:rsidRPr="00123233" w:rsidRDefault="00123233" w:rsidP="00D25753">
      <w:pPr>
        <w:pStyle w:val="CAPTIONS"/>
      </w:pPr>
    </w:p>
    <w:p w14:paraId="746D704C" w14:textId="245ABFD3" w:rsidR="00947AF0" w:rsidRPr="00947AF0" w:rsidRDefault="00123233" w:rsidP="00D25753">
      <w:r>
        <w:t xml:space="preserve">  </w:t>
      </w:r>
      <w:r w:rsidR="00813129" w:rsidRPr="005878B1">
        <w:br w:type="page"/>
      </w:r>
    </w:p>
    <w:p w14:paraId="234986D4" w14:textId="7CF288B3" w:rsidR="00F00B53" w:rsidRDefault="00F00B53" w:rsidP="00D25753">
      <w:pPr>
        <w:pStyle w:val="TOPHEADERS"/>
      </w:pPr>
      <w:r w:rsidRPr="00F00B53">
        <w:lastRenderedPageBreak/>
        <w:t>Supporting People on the Move Across the Americas</w:t>
      </w:r>
    </w:p>
    <w:p w14:paraId="2917A215" w14:textId="30FDA700" w:rsidR="00F00B53" w:rsidRPr="00282474" w:rsidRDefault="00F00B53" w:rsidP="00D25753">
      <w:pPr>
        <w:pStyle w:val="Introtext"/>
        <w:jc w:val="left"/>
        <w:rPr>
          <w:sz w:val="24"/>
          <w:szCs w:val="24"/>
        </w:rPr>
      </w:pPr>
      <w:r w:rsidRPr="00282474">
        <w:rPr>
          <w:sz w:val="24"/>
          <w:szCs w:val="24"/>
        </w:rPr>
        <w:t>This year, fast-changing U.S. government policies had a profound impact on migrant communities throughout the Western Hemisphere, particularly asylum seekers at</w:t>
      </w:r>
      <w:r w:rsidR="00344A9A">
        <w:rPr>
          <w:sz w:val="24"/>
          <w:szCs w:val="24"/>
        </w:rPr>
        <w:t>,</w:t>
      </w:r>
      <w:r w:rsidRPr="00282474">
        <w:rPr>
          <w:sz w:val="24"/>
          <w:szCs w:val="24"/>
        </w:rPr>
        <w:t xml:space="preserve"> or on their way to</w:t>
      </w:r>
      <w:r w:rsidR="00344A9A">
        <w:rPr>
          <w:sz w:val="24"/>
          <w:szCs w:val="24"/>
        </w:rPr>
        <w:t>,</w:t>
      </w:r>
      <w:r w:rsidRPr="00282474">
        <w:rPr>
          <w:sz w:val="24"/>
          <w:szCs w:val="24"/>
        </w:rPr>
        <w:t xml:space="preserve"> the U.S.</w:t>
      </w:r>
      <w:r w:rsidR="00344A9A">
        <w:rPr>
          <w:sz w:val="24"/>
          <w:szCs w:val="24"/>
        </w:rPr>
        <w:t xml:space="preserve"> </w:t>
      </w:r>
      <w:r w:rsidRPr="00282474">
        <w:rPr>
          <w:sz w:val="24"/>
          <w:szCs w:val="24"/>
        </w:rPr>
        <w:t xml:space="preserve">Mexico border. </w:t>
      </w:r>
    </w:p>
    <w:p w14:paraId="76787A1C" w14:textId="77777777" w:rsidR="00F00B53" w:rsidRPr="00F00B53" w:rsidRDefault="00F00B53" w:rsidP="00D25753">
      <w:pPr>
        <w:pStyle w:val="BasicParagraph"/>
        <w:jc w:val="left"/>
        <w:rPr>
          <w:b/>
          <w:bCs/>
          <w:caps/>
          <w:color w:val="00B4AE"/>
          <w:sz w:val="22"/>
          <w:szCs w:val="22"/>
        </w:rPr>
      </w:pPr>
      <w:r w:rsidRPr="00F00B53">
        <w:t xml:space="preserve">In response, IRAP built upon our well-established partnership with </w:t>
      </w:r>
      <w:r w:rsidRPr="00F00B53">
        <w:rPr>
          <w:b/>
          <w:bCs/>
          <w:i/>
          <w:iCs/>
        </w:rPr>
        <w:t>Derechos Humanos Integrales en Acción</w:t>
      </w:r>
      <w:r w:rsidRPr="00F00B53">
        <w:rPr>
          <w:b/>
          <w:bCs/>
        </w:rPr>
        <w:t xml:space="preserve"> (DHIA) in the Ciudad Juárez/El Paso border area</w:t>
      </w:r>
      <w:r w:rsidRPr="00F00B53">
        <w:t xml:space="preserve"> and grew our network of partners across Mexico and Central America to continue delivering legal services and information to people seeking safety in the United States and advocating for dignified, equitable legal pathways.</w:t>
      </w:r>
    </w:p>
    <w:p w14:paraId="06F16F79" w14:textId="77777777" w:rsidR="00F00B53" w:rsidRPr="00F00B53" w:rsidRDefault="00F00B53" w:rsidP="00D25753">
      <w:pPr>
        <w:pStyle w:val="purplesubheads"/>
      </w:pPr>
      <w:r w:rsidRPr="00F00B53">
        <w:t>Upholding Access to the U.S. Asylum System</w:t>
      </w:r>
    </w:p>
    <w:p w14:paraId="774E2CA0" w14:textId="29EBB004" w:rsidR="00F00B53" w:rsidRPr="00F00B53" w:rsidRDefault="00F00B53" w:rsidP="00D25753">
      <w:pPr>
        <w:pStyle w:val="BasicParagraph"/>
        <w:jc w:val="left"/>
        <w:rPr>
          <w:b/>
          <w:bCs/>
        </w:rPr>
      </w:pPr>
      <w:r w:rsidRPr="00F00B53">
        <w:t xml:space="preserve">IRAP is pushing vigorously through policy advocacy and strategic communications to </w:t>
      </w:r>
      <w:r w:rsidRPr="00F00B53">
        <w:rPr>
          <w:b/>
          <w:bCs/>
        </w:rPr>
        <w:t>minimize the harmful impact of U.S. government policies that erode access to asylum at the U.S.</w:t>
      </w:r>
      <w:r w:rsidR="00344A9A">
        <w:rPr>
          <w:b/>
          <w:bCs/>
        </w:rPr>
        <w:t xml:space="preserve"> </w:t>
      </w:r>
      <w:r w:rsidRPr="00F00B53">
        <w:rPr>
          <w:b/>
          <w:bCs/>
        </w:rPr>
        <w:t>Mexico border.</w:t>
      </w:r>
    </w:p>
    <w:p w14:paraId="0D12F4C2" w14:textId="24109F36" w:rsidR="00F00B53" w:rsidRPr="00F00B53" w:rsidRDefault="00F00B53" w:rsidP="00D25753">
      <w:pPr>
        <w:pStyle w:val="BasicParagraph"/>
        <w:jc w:val="left"/>
      </w:pPr>
      <w:r w:rsidRPr="00F00B53">
        <w:t>In spring 2023, the Biden administration announced an overhaul of U.S. asylum and resettlement systems for the Western Hemisphere, including unwelcome policies that unjustly restrict the ability of people at the U.S.</w:t>
      </w:r>
      <w:r w:rsidR="00344A9A">
        <w:t xml:space="preserve"> </w:t>
      </w:r>
      <w:r w:rsidRPr="00F00B53">
        <w:t xml:space="preserve">Mexico border to seek asylum, as well as more promising programs that have the potential to expand humanitarian pathways to safety for certain people. One such policy is a </w:t>
      </w:r>
      <w:r w:rsidRPr="00F00B53">
        <w:rPr>
          <w:b/>
          <w:bCs/>
        </w:rPr>
        <w:t>new family reunification parole program, which IRAP helped design and advance, that stands to benefit tens of thousands of families.</w:t>
      </w:r>
    </w:p>
    <w:p w14:paraId="2B4468E8" w14:textId="329A918E" w:rsidR="00F00B53" w:rsidRDefault="00F00B53" w:rsidP="00D25753">
      <w:pPr>
        <w:pStyle w:val="BasicParagraph"/>
        <w:jc w:val="left"/>
        <w:rPr>
          <w:i/>
          <w:iCs/>
          <w:spacing w:val="4"/>
        </w:rPr>
      </w:pPr>
      <w:r w:rsidRPr="00F00B53">
        <w:rPr>
          <w:spacing w:val="4"/>
        </w:rPr>
        <w:t xml:space="preserve">However, these new programs </w:t>
      </w:r>
      <w:r w:rsidRPr="00F00B53">
        <w:rPr>
          <w:b/>
          <w:bCs/>
          <w:spacing w:val="4"/>
        </w:rPr>
        <w:t>must not come as a trade-off for limiting the legal rights of people seeking asylum</w:t>
      </w:r>
      <w:r w:rsidRPr="00F00B53">
        <w:rPr>
          <w:spacing w:val="4"/>
        </w:rPr>
        <w:t xml:space="preserve"> nor hinder refugee processing from other parts of the world. IRAP’s efforts to raise awareness of the unlawfulness and harmful impact of many of the Biden administration’s new policies were picked up by leading U.S. media outlets, including</w:t>
      </w:r>
      <w:r w:rsidRPr="00F00B53">
        <w:rPr>
          <w:i/>
          <w:iCs/>
          <w:spacing w:val="4"/>
        </w:rPr>
        <w:t xml:space="preserve"> Associated Press, Los Angeles Times, The New York Times</w:t>
      </w:r>
      <w:r w:rsidRPr="00F00B53">
        <w:rPr>
          <w:spacing w:val="4"/>
        </w:rPr>
        <w:t xml:space="preserve">, and Spanish language newspapers across the country, as well as </w:t>
      </w:r>
      <w:r w:rsidRPr="00F00B53">
        <w:rPr>
          <w:i/>
          <w:iCs/>
          <w:spacing w:val="4"/>
        </w:rPr>
        <w:t>Last Week Tonight with John Oliver.</w:t>
      </w:r>
    </w:p>
    <w:p w14:paraId="0E7041AC" w14:textId="77777777" w:rsidR="00F00B53" w:rsidRDefault="00F00B53" w:rsidP="00D25753">
      <w:pPr>
        <w:pStyle w:val="BasicParagraph"/>
        <w:jc w:val="left"/>
        <w:rPr>
          <w:i/>
          <w:iCs/>
          <w:spacing w:val="4"/>
        </w:rPr>
      </w:pPr>
    </w:p>
    <w:p w14:paraId="554898DD" w14:textId="77777777" w:rsidR="000F1EDA" w:rsidRDefault="00F00B53" w:rsidP="00D25753">
      <w:pPr>
        <w:pStyle w:val="BasicParagraph"/>
        <w:spacing w:after="120"/>
        <w:jc w:val="left"/>
      </w:pPr>
      <w:r w:rsidRPr="00F00B53">
        <w:rPr>
          <w:i/>
          <w:iCs/>
          <w:noProof/>
          <w:spacing w:val="4"/>
        </w:rPr>
        <w:lastRenderedPageBreak/>
        <w:drawing>
          <wp:inline distT="0" distB="0" distL="0" distR="0" wp14:anchorId="7E6D0D34" wp14:editId="6171689B">
            <wp:extent cx="4859948" cy="3829050"/>
            <wp:effectExtent l="0" t="0" r="4445" b="0"/>
            <wp:docPr id="1115342217" name="Picture 1" descr="Photo of a Colombian man with his wife and five children, all smiling together outside against a lush green environment. The wife holds the youngest chi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42217" name="Picture 1" descr="Photo of a Colombian man with his wife and five children, all smiling together outside against a lush green environment. The wife holds the youngest child. "/>
                    <pic:cNvPicPr/>
                  </pic:nvPicPr>
                  <pic:blipFill>
                    <a:blip r:embed="rId27"/>
                    <a:stretch>
                      <a:fillRect/>
                    </a:stretch>
                  </pic:blipFill>
                  <pic:spPr>
                    <a:xfrm>
                      <a:off x="0" y="0"/>
                      <a:ext cx="4878295" cy="3843505"/>
                    </a:xfrm>
                    <a:prstGeom prst="rect">
                      <a:avLst/>
                    </a:prstGeom>
                  </pic:spPr>
                </pic:pic>
              </a:graphicData>
            </a:graphic>
          </wp:inline>
        </w:drawing>
      </w:r>
    </w:p>
    <w:p w14:paraId="3AF96022" w14:textId="3CF31A66" w:rsidR="000F1EDA" w:rsidRPr="000F1EDA" w:rsidRDefault="000F1EDA" w:rsidP="00D25753">
      <w:pPr>
        <w:pStyle w:val="BasicParagraph"/>
        <w:spacing w:before="120"/>
        <w:jc w:val="left"/>
        <w:rPr>
          <w:i/>
          <w:iCs/>
          <w:spacing w:val="4"/>
          <w:sz w:val="20"/>
          <w:szCs w:val="20"/>
        </w:rPr>
      </w:pPr>
      <w:r w:rsidRPr="000F1EDA">
        <w:rPr>
          <w:sz w:val="20"/>
          <w:szCs w:val="20"/>
        </w:rPr>
        <w:t>Photo Credit: USAID U.S. Agency for International Development</w:t>
      </w:r>
    </w:p>
    <w:p w14:paraId="7A79491F" w14:textId="5F77725E" w:rsidR="00F00B53" w:rsidRPr="00F00B53" w:rsidRDefault="00F00B53" w:rsidP="00D25753">
      <w:pPr>
        <w:pStyle w:val="purplesubheads"/>
      </w:pPr>
      <w:r w:rsidRPr="00F00B53">
        <w:t>Expanding Partnerships for Information Exchange with Local Organizations</w:t>
      </w:r>
    </w:p>
    <w:p w14:paraId="19F716FC" w14:textId="77777777" w:rsidR="00F00B53" w:rsidRPr="00F00B53" w:rsidRDefault="00F00B53" w:rsidP="00D25753">
      <w:pPr>
        <w:pStyle w:val="BasicParagraph"/>
        <w:jc w:val="left"/>
      </w:pPr>
      <w:r w:rsidRPr="00F00B53">
        <w:t xml:space="preserve">In March 2023, IRAP grew and strengthened our network by conducting in-person interviews with approximately 75 organizations serving forced migrants in southern Mexico, Guatemala, El Salvador, and Honduras. These conversations enabled us to </w:t>
      </w:r>
      <w:r w:rsidRPr="00F00B53">
        <w:rPr>
          <w:b/>
          <w:bCs/>
        </w:rPr>
        <w:t>share many new substantive insights with the White House in our June 2023 recommendations</w:t>
      </w:r>
      <w:r w:rsidRPr="00F00B53">
        <w:t xml:space="preserve"> for the expansion of the U.S. Refugee Admissions Program (USRAP) and implementation of new programs, in light of Western Hemisphere policy developments. </w:t>
      </w:r>
    </w:p>
    <w:p w14:paraId="161C3D22" w14:textId="36B5FEC7" w:rsidR="00F00B53" w:rsidRDefault="00F00B53" w:rsidP="00D25753">
      <w:pPr>
        <w:pStyle w:val="BasicParagraph"/>
        <w:jc w:val="left"/>
      </w:pPr>
      <w:r w:rsidRPr="00F00B53">
        <w:t xml:space="preserve">Our field interviews also confirmed an acute need for </w:t>
      </w:r>
      <w:r w:rsidRPr="00F00B53">
        <w:rPr>
          <w:b/>
          <w:bCs/>
        </w:rPr>
        <w:t xml:space="preserve">accurate legal information and services </w:t>
      </w:r>
      <w:r w:rsidRPr="00F00B53">
        <w:t>related to U.S. refugee and immigration processes, particularly at the U.S.</w:t>
      </w:r>
      <w:r w:rsidR="00344A9A">
        <w:t xml:space="preserve"> </w:t>
      </w:r>
      <w:r w:rsidRPr="00F00B53">
        <w:t xml:space="preserve">Mexico border. To help fill this gap, in May 2023, just two weeks after the Biden administration lifted Title 42 (which had spuriously closed the border to asylum seekers during the COVID emergency), IRAP published </w:t>
      </w:r>
      <w:r w:rsidRPr="00F00B53">
        <w:rPr>
          <w:b/>
          <w:bCs/>
        </w:rPr>
        <w:t xml:space="preserve">comprehensive legal information simultaneously in English, Spanish, and Haitian Kreyòl </w:t>
      </w:r>
      <w:r w:rsidRPr="00F00B53">
        <w:t>to empower individuals to make informed decisions about how to seek entry to</w:t>
      </w:r>
      <w:r w:rsidR="00344A9A">
        <w:t>,</w:t>
      </w:r>
      <w:r w:rsidRPr="00F00B53">
        <w:t xml:space="preserve"> </w:t>
      </w:r>
      <w:r w:rsidR="00344A9A" w:rsidRPr="00F00B53">
        <w:t>and</w:t>
      </w:r>
      <w:r w:rsidR="00344A9A">
        <w:t xml:space="preserve"> or</w:t>
      </w:r>
      <w:r w:rsidRPr="00F00B53">
        <w:t xml:space="preserve"> </w:t>
      </w:r>
      <w:r w:rsidR="00344A9A">
        <w:t xml:space="preserve">seek </w:t>
      </w:r>
      <w:r w:rsidRPr="00F00B53">
        <w:t>asylum</w:t>
      </w:r>
      <w:r w:rsidR="00344A9A">
        <w:t>,</w:t>
      </w:r>
      <w:r w:rsidRPr="00F00B53">
        <w:t xml:space="preserve"> in the United States. In addition, we began collaborating with our new partner, the </w:t>
      </w:r>
      <w:r w:rsidRPr="00F00B53">
        <w:rPr>
          <w:b/>
          <w:bCs/>
        </w:rPr>
        <w:t xml:space="preserve">Mexico City-based organization </w:t>
      </w:r>
      <w:r w:rsidRPr="00F00B53">
        <w:rPr>
          <w:b/>
          <w:bCs/>
          <w:i/>
          <w:iCs/>
        </w:rPr>
        <w:t>Apoyo a Migrantes Venezolanos</w:t>
      </w:r>
      <w:r w:rsidRPr="00F00B53">
        <w:t xml:space="preserve">, to jointly create and </w:t>
      </w:r>
      <w:r w:rsidRPr="00F00B53">
        <w:lastRenderedPageBreak/>
        <w:t>distribute digital legal resources. We are now working with our regional network to expand and formalize accessible information-sharing processes.</w:t>
      </w:r>
    </w:p>
    <w:p w14:paraId="70865AD9" w14:textId="68D76D89" w:rsidR="00344A9A" w:rsidRDefault="00344A9A" w:rsidP="00344A9A">
      <w:pPr>
        <w:pStyle w:val="TOPHEADERS"/>
      </w:pPr>
      <w:r w:rsidRPr="00F00B53">
        <w:t>Supporting People on the Move Across the Americas</w:t>
      </w:r>
    </w:p>
    <w:p w14:paraId="6E3037A9" w14:textId="77777777" w:rsidR="00F00B53" w:rsidRPr="00F00B53" w:rsidRDefault="00F00B53" w:rsidP="00D25753">
      <w:pPr>
        <w:pStyle w:val="purplesubheads"/>
      </w:pPr>
      <w:r w:rsidRPr="00F00B53">
        <w:t>Providing Adaptive and Timely Legal Support</w:t>
      </w:r>
    </w:p>
    <w:p w14:paraId="4AD448AD" w14:textId="77777777" w:rsidR="00F00B53" w:rsidRPr="00F00B53" w:rsidRDefault="00F00B53" w:rsidP="00D25753">
      <w:pPr>
        <w:pStyle w:val="BasicParagraph"/>
        <w:jc w:val="left"/>
      </w:pPr>
      <w:r w:rsidRPr="00F00B53">
        <w:t>In the volatile policy landscape, IRAP has continually adapted to ensure that migrants can access critical legal support. In late 2022 and early 2023, IRAP helped 149 clients secure exemptions to Title 42 before it was repealed.</w:t>
      </w:r>
    </w:p>
    <w:p w14:paraId="4CF4FF78" w14:textId="77777777" w:rsidR="00F00B53" w:rsidRPr="00F00B53" w:rsidRDefault="00F00B53" w:rsidP="00D25753">
      <w:pPr>
        <w:pStyle w:val="BasicParagraph"/>
        <w:jc w:val="left"/>
      </w:pPr>
      <w:r w:rsidRPr="00F00B53">
        <w:t>At the beginning of 2023, the administration infringed upon people’s legal right to seek protection at U.S. borders by requiring those seeking entry to the United States to make appointments through the smartphone-based CBP One application. As IRAP clients helped us identify numerous barriers to using the app – including linguistic ones (error messages appeared in English even after the app was translated, for example), issues with facial recognition technology failing for Black and Indigenous people with dark skin, and other technological glitches – we adjusted quickly to develop workarounds.</w:t>
      </w:r>
    </w:p>
    <w:p w14:paraId="33085988" w14:textId="77777777" w:rsidR="000F1EDA" w:rsidRDefault="00F00B53" w:rsidP="00D25753">
      <w:pPr>
        <w:pStyle w:val="BasicParagraph"/>
        <w:jc w:val="left"/>
        <w:rPr>
          <w:rFonts w:ascii="Calibri" w:hAnsi="Calibri" w:cs="Calibri"/>
          <w:spacing w:val="-3"/>
        </w:rPr>
      </w:pPr>
      <w:r w:rsidRPr="00F00B53">
        <w:rPr>
          <w:spacing w:val="-4"/>
        </w:rPr>
        <w:t xml:space="preserve">In May 2023, when Title 42 ended, the United States reinstated expedited removal proceedings with minimal procedural protections and began implementing an asylum ban, which requires most non-Mexicans who enter the United States without an appointment to pass an elevated credible fear interview (CFI) to even have a chance to apply for asylum. IRAP immediately took steps to begin </w:t>
      </w:r>
      <w:r w:rsidRPr="00F00B53">
        <w:rPr>
          <w:b/>
          <w:bCs/>
          <w:spacing w:val="-4"/>
        </w:rPr>
        <w:t>providing CFI preparation</w:t>
      </w:r>
      <w:r w:rsidRPr="00F00B53">
        <w:rPr>
          <w:spacing w:val="-4"/>
        </w:rPr>
        <w:t xml:space="preserve"> to those hoping to seek asylum in the United States, helping to </w:t>
      </w:r>
      <w:r w:rsidRPr="00F00B53">
        <w:rPr>
          <w:b/>
          <w:bCs/>
          <w:spacing w:val="-4"/>
        </w:rPr>
        <w:t>improve their chances of being able to remain in the United States and potentially apply for asylum</w:t>
      </w:r>
      <w:r w:rsidR="000F1EDA">
        <w:rPr>
          <w:spacing w:val="2"/>
        </w:rPr>
        <w:t>.</w:t>
      </w:r>
      <w:r w:rsidR="000F1EDA" w:rsidRPr="000F1EDA">
        <w:rPr>
          <w:rFonts w:ascii="Calibri" w:hAnsi="Calibri" w:cs="Calibri"/>
          <w:spacing w:val="-3"/>
        </w:rPr>
        <w:t xml:space="preserve"> </w:t>
      </w:r>
    </w:p>
    <w:p w14:paraId="4F615F03" w14:textId="001EA764" w:rsidR="00F00B53" w:rsidRDefault="000F1EDA" w:rsidP="00D25753">
      <w:pPr>
        <w:pStyle w:val="BasicParagraph"/>
        <w:spacing w:after="0"/>
        <w:jc w:val="left"/>
      </w:pPr>
      <w:r w:rsidRPr="00F00B53">
        <w:rPr>
          <w:rFonts w:ascii="Calibri" w:hAnsi="Calibri" w:cs="Calibri"/>
          <w:noProof/>
          <w:spacing w:val="-3"/>
        </w:rPr>
        <w:lastRenderedPageBreak/>
        <w:drawing>
          <wp:inline distT="0" distB="0" distL="0" distR="0" wp14:anchorId="7027176A" wp14:editId="07D48921">
            <wp:extent cx="3435438" cy="2771775"/>
            <wp:effectExtent l="0" t="0" r="6350" b="0"/>
            <wp:docPr id="1913696459" name="Picture 1" descr="Two Haitian women embrace at a market and look softly into the camera. Both women have short hair wrapped in colorful head covering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96459" name="Picture 1" descr="Two Haitian women embrace at a market and look softly into the camera. Both women have short hair wrapped in colorful head coverings. &#10;"/>
                    <pic:cNvPicPr/>
                  </pic:nvPicPr>
                  <pic:blipFill>
                    <a:blip r:embed="rId28"/>
                    <a:stretch>
                      <a:fillRect/>
                    </a:stretch>
                  </pic:blipFill>
                  <pic:spPr>
                    <a:xfrm>
                      <a:off x="0" y="0"/>
                      <a:ext cx="3462474" cy="2793588"/>
                    </a:xfrm>
                    <a:prstGeom prst="rect">
                      <a:avLst/>
                    </a:prstGeom>
                  </pic:spPr>
                </pic:pic>
              </a:graphicData>
            </a:graphic>
          </wp:inline>
        </w:drawing>
      </w:r>
    </w:p>
    <w:p w14:paraId="63CA854C" w14:textId="0F87F3F2" w:rsidR="00F00B53" w:rsidRDefault="000F1EDA" w:rsidP="00D25753">
      <w:pPr>
        <w:pStyle w:val="BasicParagraph"/>
        <w:spacing w:before="120"/>
        <w:jc w:val="left"/>
      </w:pPr>
      <w:r w:rsidRPr="000F1EDA">
        <w:t>Photo Credit: Heather Suggitt</w:t>
      </w:r>
    </w:p>
    <w:p w14:paraId="05D30DB4" w14:textId="6B2F4F61" w:rsidR="00947AF0" w:rsidRDefault="00E36942" w:rsidP="00D25753">
      <w:pPr>
        <w:pStyle w:val="BasicParagraph"/>
        <w:tabs>
          <w:tab w:val="left" w:pos="7052"/>
        </w:tabs>
        <w:spacing w:after="0"/>
        <w:jc w:val="left"/>
        <w:rPr>
          <w:rStyle w:val="Strong"/>
        </w:rPr>
      </w:pPr>
      <w:r w:rsidRPr="00E36942">
        <w:rPr>
          <w:rStyle w:val="Strong"/>
          <w:noProof/>
        </w:rPr>
        <w:drawing>
          <wp:inline distT="0" distB="0" distL="0" distR="0" wp14:anchorId="11053972" wp14:editId="046BA54E">
            <wp:extent cx="4565984" cy="3286125"/>
            <wp:effectExtent l="0" t="0" r="6350" b="3175"/>
            <wp:docPr id="1031747435" name="Picture 1" descr="A group of young Haitian people travel in an ornately decorated tap tap bus along the mountainous roads of the Ouest Depart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47435" name="Picture 1" descr="A group of young Haitian people travel in an ornately decorated tap tap bus along the mountainous roads of the Ouest Department. &#10;"/>
                    <pic:cNvPicPr/>
                  </pic:nvPicPr>
                  <pic:blipFill>
                    <a:blip r:embed="rId29"/>
                    <a:stretch>
                      <a:fillRect/>
                    </a:stretch>
                  </pic:blipFill>
                  <pic:spPr>
                    <a:xfrm>
                      <a:off x="0" y="0"/>
                      <a:ext cx="4582443" cy="3297971"/>
                    </a:xfrm>
                    <a:prstGeom prst="rect">
                      <a:avLst/>
                    </a:prstGeom>
                  </pic:spPr>
                </pic:pic>
              </a:graphicData>
            </a:graphic>
          </wp:inline>
        </w:drawing>
      </w:r>
    </w:p>
    <w:p w14:paraId="3B7FF722" w14:textId="02BF9873" w:rsidR="000F1EDA" w:rsidRDefault="000F1EDA" w:rsidP="00D25753">
      <w:pPr>
        <w:pStyle w:val="BasicParagraph"/>
        <w:spacing w:before="0"/>
        <w:jc w:val="left"/>
        <w:rPr>
          <w:rStyle w:val="Strong"/>
        </w:rPr>
      </w:pPr>
      <w:r w:rsidRPr="000F1EDA">
        <w:t>Photo Credit: Claudia Altamimi</w:t>
      </w:r>
    </w:p>
    <w:p w14:paraId="40C325EB" w14:textId="77777777" w:rsidR="005C4BFD" w:rsidRDefault="005C4BFD" w:rsidP="005C4BFD">
      <w:pPr>
        <w:pStyle w:val="purplesubheads"/>
        <w:rPr>
          <w:spacing w:val="-3"/>
        </w:rPr>
      </w:pPr>
      <w:r w:rsidRPr="00947AF0">
        <w:t>Client Story:</w:t>
      </w:r>
      <w:r w:rsidRPr="00947AF0">
        <w:rPr>
          <w:spacing w:val="-3"/>
        </w:rPr>
        <w:t xml:space="preserve"> </w:t>
      </w:r>
    </w:p>
    <w:p w14:paraId="1866F49F" w14:textId="23F92A89" w:rsidR="005C4BFD" w:rsidRDefault="005C4BFD" w:rsidP="005C4BFD">
      <w:pPr>
        <w:pStyle w:val="Clientnames"/>
        <w:jc w:val="left"/>
      </w:pPr>
      <w:r>
        <w:t>Georges* and Vincent*</w:t>
      </w:r>
    </w:p>
    <w:p w14:paraId="0B269386" w14:textId="067A2EED" w:rsidR="000F1EDA" w:rsidRPr="000F1EDA" w:rsidRDefault="000F1EDA" w:rsidP="00D25753">
      <w:pPr>
        <w:pStyle w:val="BasicParagraph"/>
        <w:jc w:val="left"/>
      </w:pPr>
      <w:r w:rsidRPr="000F1EDA">
        <w:t xml:space="preserve">Brothers Georges* and Vincent* fled Haiti for the Dominican Republic after a local gang targeted their family. When members of the gang even tracked them down in the neighboring </w:t>
      </w:r>
      <w:r w:rsidRPr="000F1EDA">
        <w:lastRenderedPageBreak/>
        <w:t xml:space="preserve">country, Georges and Vincent fled to Chile. There, they were attacked at gunpoint by men believed to belong to the same gang, forcing them to flee yet again – this time to Mexico. While the brothers plan to seek safety in the United States, they have been forced to wait indefinitely in Mexico, where Vincent is unable to access needed medical treatment. </w:t>
      </w:r>
    </w:p>
    <w:p w14:paraId="61F64555" w14:textId="77777777" w:rsidR="000F1EDA" w:rsidRPr="000F1EDA" w:rsidRDefault="000F1EDA" w:rsidP="00D25753">
      <w:pPr>
        <w:pStyle w:val="BasicParagraph"/>
        <w:jc w:val="left"/>
      </w:pPr>
      <w:r w:rsidRPr="000F1EDA">
        <w:t xml:space="preserve">Despite facing threats and targeted violence in more than one transit country, as well as significant medical needs, under the Biden administration’s asylum ban, Georges and Vincent do not even have the opportunity to present an asylum claim, let alone have their claims meaningfully considered. </w:t>
      </w:r>
    </w:p>
    <w:p w14:paraId="42A64A3A" w14:textId="7A807945" w:rsidR="0029795D" w:rsidRDefault="000F1EDA" w:rsidP="00D25753">
      <w:pPr>
        <w:pStyle w:val="BasicParagraph"/>
        <w:jc w:val="left"/>
      </w:pPr>
      <w:r w:rsidRPr="000F1EDA">
        <w:rPr>
          <w:spacing w:val="-2"/>
        </w:rPr>
        <w:t xml:space="preserve">As part of IRAP’s advocacy challenging the asylum ban when it was first proposed, IRAP shared stories from clients like Georges and Vincent to illustrate the dangerous, real-world ramifications of undermining access to asylum. </w:t>
      </w:r>
    </w:p>
    <w:p w14:paraId="7DB428D7" w14:textId="649C4ABF" w:rsidR="000F1EDA" w:rsidRDefault="000F1EDA" w:rsidP="00D25753">
      <w:pPr>
        <w:suppressAutoHyphens/>
        <w:autoSpaceDE w:val="0"/>
        <w:autoSpaceDN w:val="0"/>
        <w:adjustRightInd w:val="0"/>
        <w:spacing w:line="288" w:lineRule="auto"/>
        <w:textAlignment w:val="center"/>
        <w:rPr>
          <w:rFonts w:cs="Calibri"/>
          <w:noProof/>
        </w:rPr>
      </w:pPr>
      <w:r w:rsidRPr="000F1EDA">
        <w:rPr>
          <w:rFonts w:ascii="Neutra Text" w:hAnsi="Neutra Text" w:cs="Neutra Text"/>
          <w:color w:val="000000"/>
          <w:sz w:val="16"/>
          <w:szCs w:val="16"/>
        </w:rPr>
        <w:t>*Name and photo changed to protect client identity.</w:t>
      </w:r>
      <w:r w:rsidRPr="000F1EDA">
        <w:rPr>
          <w:rFonts w:cs="Calibri"/>
          <w:noProof/>
        </w:rPr>
        <w:t xml:space="preserve"> </w:t>
      </w:r>
    </w:p>
    <w:p w14:paraId="3A4EDC67" w14:textId="77777777" w:rsidR="0088518A" w:rsidRDefault="0088518A" w:rsidP="00D25753">
      <w:pPr>
        <w:suppressAutoHyphens/>
        <w:autoSpaceDE w:val="0"/>
        <w:autoSpaceDN w:val="0"/>
        <w:adjustRightInd w:val="0"/>
        <w:spacing w:line="288" w:lineRule="auto"/>
        <w:textAlignment w:val="center"/>
        <w:rPr>
          <w:rFonts w:cs="Calibri"/>
          <w:noProof/>
        </w:rPr>
      </w:pPr>
    </w:p>
    <w:p w14:paraId="02830123" w14:textId="77777777" w:rsidR="0088518A" w:rsidRDefault="0088518A" w:rsidP="00D25753">
      <w:pPr>
        <w:suppressAutoHyphens/>
        <w:autoSpaceDE w:val="0"/>
        <w:autoSpaceDN w:val="0"/>
        <w:adjustRightInd w:val="0"/>
        <w:spacing w:line="288" w:lineRule="auto"/>
        <w:textAlignment w:val="center"/>
        <w:rPr>
          <w:rFonts w:cs="Calibri"/>
          <w:noProof/>
        </w:rPr>
      </w:pPr>
    </w:p>
    <w:p w14:paraId="0AE153AF" w14:textId="77777777" w:rsidR="0088518A" w:rsidRDefault="0088518A" w:rsidP="00D25753">
      <w:pPr>
        <w:suppressAutoHyphens/>
        <w:autoSpaceDE w:val="0"/>
        <w:autoSpaceDN w:val="0"/>
        <w:adjustRightInd w:val="0"/>
        <w:spacing w:line="288" w:lineRule="auto"/>
        <w:textAlignment w:val="center"/>
        <w:rPr>
          <w:rFonts w:cs="Calibri"/>
          <w:noProof/>
        </w:rPr>
      </w:pPr>
    </w:p>
    <w:p w14:paraId="1335B584" w14:textId="77777777" w:rsidR="0088518A" w:rsidRDefault="0088518A" w:rsidP="00D25753">
      <w:pPr>
        <w:suppressAutoHyphens/>
        <w:autoSpaceDE w:val="0"/>
        <w:autoSpaceDN w:val="0"/>
        <w:adjustRightInd w:val="0"/>
        <w:spacing w:line="288" w:lineRule="auto"/>
        <w:textAlignment w:val="center"/>
        <w:rPr>
          <w:rFonts w:cs="Calibri"/>
          <w:noProof/>
        </w:rPr>
      </w:pPr>
    </w:p>
    <w:p w14:paraId="10B890F6" w14:textId="77777777" w:rsidR="0088518A" w:rsidRDefault="0088518A" w:rsidP="00D25753">
      <w:pPr>
        <w:suppressAutoHyphens/>
        <w:autoSpaceDE w:val="0"/>
        <w:autoSpaceDN w:val="0"/>
        <w:adjustRightInd w:val="0"/>
        <w:spacing w:line="288" w:lineRule="auto"/>
        <w:textAlignment w:val="center"/>
        <w:rPr>
          <w:rFonts w:cs="Calibri"/>
          <w:noProof/>
        </w:rPr>
      </w:pPr>
    </w:p>
    <w:p w14:paraId="2E4CB799" w14:textId="77777777" w:rsidR="0088518A" w:rsidRDefault="0088518A" w:rsidP="00D25753">
      <w:pPr>
        <w:suppressAutoHyphens/>
        <w:autoSpaceDE w:val="0"/>
        <w:autoSpaceDN w:val="0"/>
        <w:adjustRightInd w:val="0"/>
        <w:spacing w:line="288" w:lineRule="auto"/>
        <w:textAlignment w:val="center"/>
        <w:rPr>
          <w:rFonts w:cs="Calibri"/>
          <w:noProof/>
        </w:rPr>
      </w:pPr>
    </w:p>
    <w:p w14:paraId="4BE79763" w14:textId="77777777" w:rsidR="0088518A" w:rsidRDefault="0088518A" w:rsidP="00D25753">
      <w:pPr>
        <w:suppressAutoHyphens/>
        <w:autoSpaceDE w:val="0"/>
        <w:autoSpaceDN w:val="0"/>
        <w:adjustRightInd w:val="0"/>
        <w:spacing w:line="288" w:lineRule="auto"/>
        <w:textAlignment w:val="center"/>
        <w:rPr>
          <w:rFonts w:cs="Calibri"/>
          <w:noProof/>
        </w:rPr>
      </w:pPr>
    </w:p>
    <w:p w14:paraId="4BAD3C35" w14:textId="77777777" w:rsidR="0088518A" w:rsidRDefault="0088518A" w:rsidP="00D25753">
      <w:pPr>
        <w:suppressAutoHyphens/>
        <w:autoSpaceDE w:val="0"/>
        <w:autoSpaceDN w:val="0"/>
        <w:adjustRightInd w:val="0"/>
        <w:spacing w:line="288" w:lineRule="auto"/>
        <w:textAlignment w:val="center"/>
        <w:rPr>
          <w:rFonts w:cs="Calibri"/>
          <w:noProof/>
        </w:rPr>
      </w:pPr>
    </w:p>
    <w:p w14:paraId="1C52626B" w14:textId="77777777" w:rsidR="0088518A" w:rsidRDefault="0088518A" w:rsidP="00D25753">
      <w:pPr>
        <w:suppressAutoHyphens/>
        <w:autoSpaceDE w:val="0"/>
        <w:autoSpaceDN w:val="0"/>
        <w:adjustRightInd w:val="0"/>
        <w:spacing w:line="288" w:lineRule="auto"/>
        <w:textAlignment w:val="center"/>
        <w:rPr>
          <w:rFonts w:cs="Calibri"/>
          <w:noProof/>
        </w:rPr>
      </w:pPr>
    </w:p>
    <w:p w14:paraId="687523BB" w14:textId="77777777" w:rsidR="0088518A" w:rsidRDefault="0088518A" w:rsidP="00D25753">
      <w:pPr>
        <w:suppressAutoHyphens/>
        <w:autoSpaceDE w:val="0"/>
        <w:autoSpaceDN w:val="0"/>
        <w:adjustRightInd w:val="0"/>
        <w:spacing w:line="288" w:lineRule="auto"/>
        <w:textAlignment w:val="center"/>
        <w:rPr>
          <w:rFonts w:cs="Calibri"/>
          <w:noProof/>
        </w:rPr>
      </w:pPr>
    </w:p>
    <w:p w14:paraId="28EC7913" w14:textId="77777777" w:rsidR="0088518A" w:rsidRDefault="0088518A" w:rsidP="00D25753">
      <w:pPr>
        <w:suppressAutoHyphens/>
        <w:autoSpaceDE w:val="0"/>
        <w:autoSpaceDN w:val="0"/>
        <w:adjustRightInd w:val="0"/>
        <w:spacing w:line="288" w:lineRule="auto"/>
        <w:textAlignment w:val="center"/>
        <w:rPr>
          <w:rFonts w:cs="Calibri"/>
          <w:noProof/>
        </w:rPr>
      </w:pPr>
    </w:p>
    <w:p w14:paraId="3E4F637A" w14:textId="77777777" w:rsidR="0088518A" w:rsidRDefault="0088518A" w:rsidP="00D25753">
      <w:pPr>
        <w:suppressAutoHyphens/>
        <w:autoSpaceDE w:val="0"/>
        <w:autoSpaceDN w:val="0"/>
        <w:adjustRightInd w:val="0"/>
        <w:spacing w:line="288" w:lineRule="auto"/>
        <w:textAlignment w:val="center"/>
        <w:rPr>
          <w:rFonts w:cs="Calibri"/>
          <w:noProof/>
        </w:rPr>
      </w:pPr>
    </w:p>
    <w:p w14:paraId="79F10A87" w14:textId="77777777" w:rsidR="0088518A" w:rsidRDefault="0088518A" w:rsidP="00D25753">
      <w:pPr>
        <w:suppressAutoHyphens/>
        <w:autoSpaceDE w:val="0"/>
        <w:autoSpaceDN w:val="0"/>
        <w:adjustRightInd w:val="0"/>
        <w:spacing w:line="288" w:lineRule="auto"/>
        <w:textAlignment w:val="center"/>
        <w:rPr>
          <w:rFonts w:cs="Calibri"/>
          <w:noProof/>
        </w:rPr>
      </w:pPr>
    </w:p>
    <w:p w14:paraId="0E4B431A" w14:textId="77777777" w:rsidR="0088518A" w:rsidRDefault="0088518A" w:rsidP="00D25753">
      <w:pPr>
        <w:suppressAutoHyphens/>
        <w:autoSpaceDE w:val="0"/>
        <w:autoSpaceDN w:val="0"/>
        <w:adjustRightInd w:val="0"/>
        <w:spacing w:line="288" w:lineRule="auto"/>
        <w:textAlignment w:val="center"/>
        <w:rPr>
          <w:rFonts w:cs="Calibri"/>
          <w:noProof/>
        </w:rPr>
      </w:pPr>
    </w:p>
    <w:p w14:paraId="2DCBDD1B" w14:textId="77777777" w:rsidR="0088518A" w:rsidRDefault="0088518A" w:rsidP="00D25753">
      <w:pPr>
        <w:suppressAutoHyphens/>
        <w:autoSpaceDE w:val="0"/>
        <w:autoSpaceDN w:val="0"/>
        <w:adjustRightInd w:val="0"/>
        <w:spacing w:line="288" w:lineRule="auto"/>
        <w:textAlignment w:val="center"/>
        <w:rPr>
          <w:rFonts w:cs="Calibri"/>
          <w:noProof/>
        </w:rPr>
      </w:pPr>
    </w:p>
    <w:p w14:paraId="4A1F0365" w14:textId="77777777" w:rsidR="0088518A" w:rsidRDefault="0088518A" w:rsidP="00D25753">
      <w:pPr>
        <w:suppressAutoHyphens/>
        <w:autoSpaceDE w:val="0"/>
        <w:autoSpaceDN w:val="0"/>
        <w:adjustRightInd w:val="0"/>
        <w:spacing w:line="288" w:lineRule="auto"/>
        <w:textAlignment w:val="center"/>
        <w:rPr>
          <w:rFonts w:cs="Calibri"/>
          <w:noProof/>
        </w:rPr>
      </w:pPr>
    </w:p>
    <w:p w14:paraId="6EE57551" w14:textId="77777777" w:rsidR="0088518A" w:rsidRDefault="0088518A" w:rsidP="00D25753">
      <w:pPr>
        <w:suppressAutoHyphens/>
        <w:autoSpaceDE w:val="0"/>
        <w:autoSpaceDN w:val="0"/>
        <w:adjustRightInd w:val="0"/>
        <w:spacing w:line="288" w:lineRule="auto"/>
        <w:textAlignment w:val="center"/>
        <w:rPr>
          <w:rFonts w:cs="Calibri"/>
          <w:noProof/>
        </w:rPr>
      </w:pPr>
    </w:p>
    <w:p w14:paraId="7258EDCA" w14:textId="77777777" w:rsidR="0088518A" w:rsidRDefault="0088518A" w:rsidP="00D25753">
      <w:pPr>
        <w:suppressAutoHyphens/>
        <w:autoSpaceDE w:val="0"/>
        <w:autoSpaceDN w:val="0"/>
        <w:adjustRightInd w:val="0"/>
        <w:spacing w:line="288" w:lineRule="auto"/>
        <w:textAlignment w:val="center"/>
        <w:rPr>
          <w:rFonts w:cs="Calibri"/>
          <w:noProof/>
        </w:rPr>
      </w:pPr>
    </w:p>
    <w:p w14:paraId="24079EBB" w14:textId="77777777" w:rsidR="0088518A" w:rsidRDefault="0088518A" w:rsidP="00D25753">
      <w:pPr>
        <w:suppressAutoHyphens/>
        <w:autoSpaceDE w:val="0"/>
        <w:autoSpaceDN w:val="0"/>
        <w:adjustRightInd w:val="0"/>
        <w:spacing w:line="288" w:lineRule="auto"/>
        <w:textAlignment w:val="center"/>
        <w:rPr>
          <w:rFonts w:cs="Calibri"/>
          <w:noProof/>
        </w:rPr>
      </w:pPr>
    </w:p>
    <w:p w14:paraId="50B3E8AB" w14:textId="77777777" w:rsidR="0088518A" w:rsidRDefault="0088518A" w:rsidP="00D25753">
      <w:pPr>
        <w:suppressAutoHyphens/>
        <w:autoSpaceDE w:val="0"/>
        <w:autoSpaceDN w:val="0"/>
        <w:adjustRightInd w:val="0"/>
        <w:spacing w:line="288" w:lineRule="auto"/>
        <w:textAlignment w:val="center"/>
        <w:rPr>
          <w:rFonts w:ascii="Neutra Text" w:hAnsi="Neutra Text" w:cs="Neutra Text"/>
          <w:color w:val="000000"/>
          <w:sz w:val="16"/>
          <w:szCs w:val="16"/>
        </w:rPr>
      </w:pPr>
    </w:p>
    <w:p w14:paraId="57653473" w14:textId="20F1CA6E" w:rsidR="00E36942" w:rsidRDefault="00E36942" w:rsidP="00D25753">
      <w:pPr>
        <w:pStyle w:val="TOPHEADERS"/>
      </w:pPr>
      <w:r w:rsidRPr="00E36942">
        <w:lastRenderedPageBreak/>
        <w:t>Ensuring Equity of Access to Safety and Resources</w:t>
      </w:r>
    </w:p>
    <w:p w14:paraId="6584D794" w14:textId="3D1A22F5" w:rsidR="00C05C4F" w:rsidRPr="00C05C4F" w:rsidRDefault="00C05C4F" w:rsidP="00C05C4F">
      <w:pPr>
        <w:pStyle w:val="Introtext"/>
        <w:rPr>
          <w:sz w:val="24"/>
          <w:szCs w:val="24"/>
        </w:rPr>
      </w:pPr>
      <w:r w:rsidRPr="00C05C4F">
        <w:rPr>
          <w:sz w:val="24"/>
          <w:szCs w:val="24"/>
        </w:rPr>
        <w:t>IRAP is committed to equalizing access to safety by assisting displaced people who are marginalized, disenfranchised, historically excluded, or otherwise at elevated risk of severe harm, and prioritizes working with populations who are unable to access legal assistance and resources due to systemic barriers.</w:t>
      </w:r>
    </w:p>
    <w:p w14:paraId="500CE78C" w14:textId="77777777" w:rsidR="00E36942" w:rsidRPr="00E36942" w:rsidRDefault="00E36942" w:rsidP="00D25753">
      <w:pPr>
        <w:pStyle w:val="purplesubheads"/>
        <w:rPr>
          <w:color w:val="000000"/>
        </w:rPr>
      </w:pPr>
      <w:r w:rsidRPr="00E36942">
        <w:t>Fighting for Equal Protection for Refugees in Jordan</w:t>
      </w:r>
    </w:p>
    <w:p w14:paraId="1A1BC5FF" w14:textId="77777777" w:rsidR="00E36942" w:rsidRPr="00E36942" w:rsidRDefault="00E36942" w:rsidP="00D25753">
      <w:pPr>
        <w:pStyle w:val="BasicParagraph"/>
        <w:jc w:val="left"/>
      </w:pPr>
      <w:r w:rsidRPr="00E36942">
        <w:t xml:space="preserve">In Jordan, IRAP plays a leading role advocating for a legal framework inclusive of all refugee groups as co-chair of the One Refugee Approach Working Group. This year, our efforts resulted in the formal inclusion of minority (non-Syrian) refugee groups in work plans for humanitarian assistance providers and multilateral and bilateral funders, a significant step towards ensuring that all displaced populations in Jordan have equitable access to humanitarian assistance and other resources, as well as protection from threats including trafficking, detention, and deportation. </w:t>
      </w:r>
    </w:p>
    <w:p w14:paraId="368793D7" w14:textId="0D2A93D4" w:rsidR="00E36942" w:rsidRDefault="00E36942" w:rsidP="00D25753">
      <w:pPr>
        <w:pStyle w:val="BasicParagraph"/>
        <w:jc w:val="left"/>
      </w:pPr>
      <w:r w:rsidRPr="00E36942">
        <w:t xml:space="preserve">We are also advocating for expanded </w:t>
      </w:r>
      <w:r w:rsidRPr="00E36942">
        <w:rPr>
          <w:b/>
          <w:bCs/>
        </w:rPr>
        <w:t>complementary pathways to safety,</w:t>
      </w:r>
      <w:r w:rsidRPr="00E36942">
        <w:t xml:space="preserve"> which provide opportunities to reach refuge outside of traditional resettlement by the UN Refugee Agency, </w:t>
      </w:r>
      <w:r w:rsidRPr="00E36942">
        <w:rPr>
          <w:b/>
          <w:bCs/>
        </w:rPr>
        <w:t>for refugees in Jordan who have HIV or identify as L</w:t>
      </w:r>
      <w:r w:rsidR="0088518A">
        <w:rPr>
          <w:b/>
          <w:bCs/>
        </w:rPr>
        <w:t>.</w:t>
      </w:r>
      <w:r w:rsidRPr="00E36942">
        <w:rPr>
          <w:b/>
          <w:bCs/>
        </w:rPr>
        <w:t>G</w:t>
      </w:r>
      <w:r w:rsidR="0088518A">
        <w:rPr>
          <w:b/>
          <w:bCs/>
        </w:rPr>
        <w:t>.</w:t>
      </w:r>
      <w:r w:rsidRPr="00E36942">
        <w:rPr>
          <w:b/>
          <w:bCs/>
        </w:rPr>
        <w:t>B</w:t>
      </w:r>
      <w:r w:rsidR="0088518A">
        <w:rPr>
          <w:b/>
          <w:bCs/>
        </w:rPr>
        <w:t>.</w:t>
      </w:r>
      <w:r w:rsidRPr="00E36942">
        <w:rPr>
          <w:b/>
          <w:bCs/>
        </w:rPr>
        <w:t>T</w:t>
      </w:r>
      <w:r w:rsidR="0088518A">
        <w:rPr>
          <w:b/>
          <w:bCs/>
        </w:rPr>
        <w:t>.</w:t>
      </w:r>
      <w:r w:rsidRPr="00E36942">
        <w:rPr>
          <w:b/>
          <w:bCs/>
        </w:rPr>
        <w:t>Q</w:t>
      </w:r>
      <w:r w:rsidR="0088518A">
        <w:rPr>
          <w:b/>
          <w:bCs/>
        </w:rPr>
        <w:t>.</w:t>
      </w:r>
      <w:r w:rsidRPr="00E36942">
        <w:rPr>
          <w:b/>
          <w:bCs/>
        </w:rPr>
        <w:t>I</w:t>
      </w:r>
      <w:r w:rsidR="0088518A">
        <w:rPr>
          <w:b/>
          <w:bCs/>
        </w:rPr>
        <w:t>.</w:t>
      </w:r>
      <w:r w:rsidRPr="00E36942">
        <w:rPr>
          <w:b/>
          <w:bCs/>
        </w:rPr>
        <w:t>A</w:t>
      </w:r>
      <w:r w:rsidRPr="00E36942">
        <w:t>. Since early 2023, L</w:t>
      </w:r>
      <w:r w:rsidR="0088518A">
        <w:t>.</w:t>
      </w:r>
      <w:r w:rsidRPr="00E36942">
        <w:t>G</w:t>
      </w:r>
      <w:r w:rsidR="0088518A">
        <w:t>.</w:t>
      </w:r>
      <w:r w:rsidRPr="00E36942">
        <w:t>B</w:t>
      </w:r>
      <w:r w:rsidR="0088518A">
        <w:t>.</w:t>
      </w:r>
      <w:r w:rsidRPr="00E36942">
        <w:t>T</w:t>
      </w:r>
      <w:r w:rsidR="0088518A">
        <w:t>.</w:t>
      </w:r>
      <w:r w:rsidRPr="00E36942">
        <w:t>Q</w:t>
      </w:r>
      <w:r w:rsidR="0088518A">
        <w:t>.</w:t>
      </w:r>
      <w:r w:rsidRPr="00E36942">
        <w:t>I</w:t>
      </w:r>
      <w:r w:rsidR="0088518A">
        <w:t>.</w:t>
      </w:r>
      <w:r w:rsidRPr="00E36942">
        <w:t>A</w:t>
      </w:r>
      <w:r w:rsidR="0088518A">
        <w:t>.</w:t>
      </w:r>
      <w:r w:rsidRPr="00E36942">
        <w:t xml:space="preserve"> and HIV-positive community members have faced heightened persecution. In response to the increased safety concerns, we have advocated to expand NGO referrals to humanitarian visa programs, providing additional pathways to safety for all refugees in Jordan. </w:t>
      </w:r>
    </w:p>
    <w:p w14:paraId="12B4270E" w14:textId="40102E27" w:rsidR="00E36942" w:rsidRPr="00E36942" w:rsidRDefault="00E36942" w:rsidP="00D25753">
      <w:pPr>
        <w:pStyle w:val="BasicParagraph"/>
        <w:spacing w:after="120"/>
        <w:jc w:val="left"/>
      </w:pPr>
      <w:r w:rsidRPr="00E36942">
        <w:rPr>
          <w:noProof/>
        </w:rPr>
        <w:lastRenderedPageBreak/>
        <w:drawing>
          <wp:inline distT="0" distB="0" distL="0" distR="0" wp14:anchorId="47C76EFA" wp14:editId="151D77C4">
            <wp:extent cx="4400550" cy="3217069"/>
            <wp:effectExtent l="0" t="0" r="0" b="0"/>
            <wp:docPr id="1998342595" name="Picture 1" descr="A group of refugee women in Beirut are gathered around a conference table listening to a presentation. In the foreground, a woman wearing a black hijab and a medical mask raises her hand to contribute to the conver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42595" name="Picture 1" descr="A group of refugee women in Beirut are gathered around a conference table listening to a presentation. In the foreground, a woman wearing a black hijab and a medical mask raises her hand to contribute to the conversation.&#10;"/>
                    <pic:cNvPicPr/>
                  </pic:nvPicPr>
                  <pic:blipFill>
                    <a:blip r:embed="rId30"/>
                    <a:stretch>
                      <a:fillRect/>
                    </a:stretch>
                  </pic:blipFill>
                  <pic:spPr>
                    <a:xfrm>
                      <a:off x="0" y="0"/>
                      <a:ext cx="4418770" cy="3230389"/>
                    </a:xfrm>
                    <a:prstGeom prst="rect">
                      <a:avLst/>
                    </a:prstGeom>
                  </pic:spPr>
                </pic:pic>
              </a:graphicData>
            </a:graphic>
          </wp:inline>
        </w:drawing>
      </w:r>
    </w:p>
    <w:p w14:paraId="0EA743A7" w14:textId="77777777" w:rsidR="00E36942" w:rsidRPr="00E36942" w:rsidRDefault="00E36942" w:rsidP="00D25753">
      <w:pPr>
        <w:pStyle w:val="BasicParagraph"/>
        <w:spacing w:before="120"/>
        <w:jc w:val="left"/>
      </w:pPr>
      <w:r w:rsidRPr="00E36942">
        <w:t>Photo Credit: ILO</w:t>
      </w:r>
    </w:p>
    <w:p w14:paraId="0A3F6E88" w14:textId="1BBEEAEF" w:rsidR="00E36942" w:rsidRPr="00E36942" w:rsidRDefault="00E36942" w:rsidP="00D25753">
      <w:pPr>
        <w:pStyle w:val="purplesubheads"/>
      </w:pPr>
      <w:r w:rsidRPr="00E36942">
        <w:t>Providing Legal Representation to Minority Refugee Populations in Lebanon</w:t>
      </w:r>
    </w:p>
    <w:p w14:paraId="3E801F90" w14:textId="3446604E" w:rsidR="00E36942" w:rsidRPr="00E36942" w:rsidRDefault="00E36942" w:rsidP="00D25753">
      <w:pPr>
        <w:pStyle w:val="BasicParagraph"/>
        <w:jc w:val="left"/>
      </w:pPr>
      <w:r w:rsidRPr="00E36942">
        <w:t xml:space="preserve">IRAP Lebanon is working to ensure that all refugee populations in Lebanon have equal access to protection. In the summer of 2023, the Lebanon team initiated a pilot project with </w:t>
      </w:r>
      <w:r w:rsidR="00E47148">
        <w:rPr>
          <w:rFonts w:cstheme="minorHAnsi"/>
          <w:spacing w:val="-5"/>
        </w:rPr>
        <w:t xml:space="preserve">the </w:t>
      </w:r>
      <w:r w:rsidR="00E47148" w:rsidRPr="00901744">
        <w:rPr>
          <w:rFonts w:cstheme="minorHAnsi"/>
          <w:spacing w:val="-5"/>
        </w:rPr>
        <w:t>UN</w:t>
      </w:r>
      <w:r w:rsidR="00E47148">
        <w:rPr>
          <w:rFonts w:cstheme="minorHAnsi"/>
          <w:spacing w:val="-5"/>
        </w:rPr>
        <w:t xml:space="preserve"> Refugee Agency</w:t>
      </w:r>
      <w:r w:rsidRPr="00E36942">
        <w:t xml:space="preserve"> to provide legal representation for non-Syrian refugee populations in Lebanon, such as people from Egypt, Ethiopia, Iran, Sudan, and Yemen, as they navigate the refugee status determination step of the UN resettlement process. Being formally recognized as refugees by </w:t>
      </w:r>
      <w:r w:rsidR="00E47148">
        <w:rPr>
          <w:rFonts w:cstheme="minorHAnsi"/>
          <w:spacing w:val="-5"/>
        </w:rPr>
        <w:t xml:space="preserve">the </w:t>
      </w:r>
      <w:r w:rsidR="00E47148" w:rsidRPr="00901744">
        <w:rPr>
          <w:rFonts w:cstheme="minorHAnsi"/>
          <w:spacing w:val="-5"/>
        </w:rPr>
        <w:t>UN</w:t>
      </w:r>
      <w:r w:rsidR="00E47148">
        <w:rPr>
          <w:rFonts w:cstheme="minorHAnsi"/>
          <w:spacing w:val="-5"/>
        </w:rPr>
        <w:t xml:space="preserve"> Refugee Agency</w:t>
      </w:r>
      <w:r w:rsidRPr="00E36942">
        <w:t xml:space="preserve"> allows people to gain access to vital humanitarian services, become eligible for consideration for resettlement, and secure protections against deportation. </w:t>
      </w:r>
    </w:p>
    <w:p w14:paraId="5447AE14" w14:textId="77777777" w:rsidR="00E36942" w:rsidRPr="00E36942" w:rsidRDefault="00E36942" w:rsidP="00D25753">
      <w:pPr>
        <w:pStyle w:val="purplesubheads"/>
      </w:pPr>
      <w:r w:rsidRPr="00E36942">
        <w:t>Advocating for Refugee-Friendly Policies in the United States</w:t>
      </w:r>
    </w:p>
    <w:p w14:paraId="5CEE1C24" w14:textId="77777777" w:rsidR="00E36942" w:rsidRPr="00E36942" w:rsidRDefault="00E36942" w:rsidP="00D25753">
      <w:pPr>
        <w:pStyle w:val="BasicParagraph"/>
        <w:jc w:val="left"/>
      </w:pPr>
      <w:r w:rsidRPr="00E36942">
        <w:t>IRAP partners with constituents and leaders in communities across the United States to convert broad support for refugees into welcoming state and local policies that can withstand shifting political winds at the national level. As a co-founder of the Refugee Advocacy Lab (the Lab), IRAP advocates and provides technical legal support to advance this objective.</w:t>
      </w:r>
    </w:p>
    <w:p w14:paraId="35BA79FB" w14:textId="77777777" w:rsidR="00E36942" w:rsidRPr="00E36942" w:rsidRDefault="00E36942" w:rsidP="00D25753">
      <w:pPr>
        <w:pStyle w:val="BasicParagraph"/>
        <w:jc w:val="left"/>
      </w:pPr>
      <w:r w:rsidRPr="00E36942">
        <w:t xml:space="preserve">This year, we continued to prioritize direct engagement with refugee leaders as we contribute to Lab efforts. For example, after soliciting input from refugee leaders on policy priorities, IRAP led the development of a guide on in-state tuition access for displaced people and undertook </w:t>
      </w:r>
      <w:r w:rsidRPr="00E36942">
        <w:lastRenderedPageBreak/>
        <w:t>advocacy to improve relevant laws. These endeavors were catalyzed by the experiences of Afghan women who came to the United States as parolees to escape Taliban rule, including its restrictions on women’s education, only to discover that they could not afford to pursue higher education because they were ineligible for in-state tuition regardless of how many years they resided in the state. By publishing op-eds featuring the stories of Afghan women and resources on in-state tuition, IRAP and the Lab</w:t>
      </w:r>
      <w:r w:rsidRPr="00E36942">
        <w:rPr>
          <w:b/>
          <w:bCs/>
        </w:rPr>
        <w:t xml:space="preserve"> supported legislators, refugee leaders, and advocates in places like Georgia, Utah, and Kansas to introduce or pass bipartisan legislation on in-state tuition</w:t>
      </w:r>
      <w:r w:rsidRPr="00E36942">
        <w:t>. Utah now has the most expansive in-state tuition policies in the country, providing access to refugees, Special Immigrant Visa (SIV) holders, and other newly eligible groups.</w:t>
      </w:r>
    </w:p>
    <w:p w14:paraId="4DE6510C" w14:textId="77777777" w:rsidR="00E36942" w:rsidRPr="00E36942" w:rsidRDefault="00E36942" w:rsidP="00D25753">
      <w:pPr>
        <w:pStyle w:val="BasicParagraph"/>
        <w:jc w:val="left"/>
      </w:pPr>
      <w:r w:rsidRPr="00E36942">
        <w:t xml:space="preserve">We have also engaged our law student chapters in this work. For example, IRAP supported our University of Michigan student chapter in advocating for in-state tuition for humanitarian parolees, Temporary Protected Status holders, and asylum seekers at their school. As a result, </w:t>
      </w:r>
      <w:r w:rsidRPr="00E36942">
        <w:rPr>
          <w:b/>
          <w:bCs/>
        </w:rPr>
        <w:t>the school removed from its website its policy stating that parolees are ineligible for in-state tuition, and is currently reviewing the policy itself</w:t>
      </w:r>
      <w:r w:rsidRPr="00E36942">
        <w:t>.</w:t>
      </w:r>
    </w:p>
    <w:p w14:paraId="56FF05D9" w14:textId="15194C6D" w:rsidR="000F1EDA" w:rsidRDefault="00E36942" w:rsidP="00D25753">
      <w:pPr>
        <w:pStyle w:val="BasicParagraph"/>
        <w:jc w:val="left"/>
      </w:pPr>
      <w:r w:rsidRPr="00E36942">
        <w:t>Similarly, based on direct calls from refugee leaders for better access to mental health support, IRAP, in partnership with the Center for Victims of Torture, took the lead on creating a resource and hosting a webinar on relevant best practices. Since its publication in May, the resource has attracted the highest number of visits on the Lab’s website, and several refugee advocates and partner organizations have already started to develop plans to pursue policy advocacy in this area.</w:t>
      </w:r>
    </w:p>
    <w:p w14:paraId="5C1D7184" w14:textId="7EF873F9" w:rsidR="00E36942" w:rsidRDefault="00E36942" w:rsidP="00D25753">
      <w:pPr>
        <w:pStyle w:val="BasicParagraph"/>
        <w:spacing w:after="120"/>
        <w:jc w:val="left"/>
        <w:rPr>
          <w:rFonts w:ascii="Calibri" w:hAnsi="Calibri" w:cs="Calibri"/>
          <w:color w:val="000000" w:themeColor="text1"/>
          <w:spacing w:val="-2"/>
          <w:sz w:val="36"/>
          <w:szCs w:val="36"/>
        </w:rPr>
      </w:pPr>
      <w:r w:rsidRPr="00E36942">
        <w:rPr>
          <w:rFonts w:ascii="Calibri" w:hAnsi="Calibri" w:cs="Calibri"/>
          <w:noProof/>
          <w:color w:val="000000" w:themeColor="text1"/>
          <w:spacing w:val="-2"/>
          <w:sz w:val="36"/>
          <w:szCs w:val="36"/>
        </w:rPr>
        <w:lastRenderedPageBreak/>
        <w:drawing>
          <wp:inline distT="0" distB="0" distL="0" distR="0" wp14:anchorId="1C861B1C" wp14:editId="00C0A7A5">
            <wp:extent cx="5011798" cy="5486400"/>
            <wp:effectExtent l="0" t="0" r="5080" b="0"/>
            <wp:docPr id="1314761636" name="Picture 1" descr="Photo of the Tacoma Refugee Choir at the office of governor Jay Inslee prior to the “State of the State” address. Two of the members smile at each other, one wearing traditional attire and the other wearing a school unifor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61636" name="Picture 1" descr="Photo of the Tacoma Refugee Choir at the office of governor Jay Inslee prior to the “State of the State” address. Two of the members smile at each other, one wearing traditional attire and the other wearing a school uniform. &#10;&#10;"/>
                    <pic:cNvPicPr/>
                  </pic:nvPicPr>
                  <pic:blipFill>
                    <a:blip r:embed="rId31"/>
                    <a:stretch>
                      <a:fillRect/>
                    </a:stretch>
                  </pic:blipFill>
                  <pic:spPr>
                    <a:xfrm>
                      <a:off x="0" y="0"/>
                      <a:ext cx="5026032" cy="5501982"/>
                    </a:xfrm>
                    <a:prstGeom prst="rect">
                      <a:avLst/>
                    </a:prstGeom>
                  </pic:spPr>
                </pic:pic>
              </a:graphicData>
            </a:graphic>
          </wp:inline>
        </w:drawing>
      </w:r>
    </w:p>
    <w:p w14:paraId="3358DBA7" w14:textId="77777777" w:rsidR="00E36942" w:rsidRPr="006A6487" w:rsidRDefault="00E36942" w:rsidP="00D25753">
      <w:pPr>
        <w:rPr>
          <w:sz w:val="21"/>
          <w:szCs w:val="21"/>
        </w:rPr>
      </w:pPr>
      <w:r w:rsidRPr="006A6487">
        <w:rPr>
          <w:sz w:val="21"/>
          <w:szCs w:val="21"/>
        </w:rPr>
        <w:t>Photo Credit: Governor Jay Inslee</w:t>
      </w:r>
    </w:p>
    <w:p w14:paraId="2360B089" w14:textId="471987FC" w:rsidR="006A6487" w:rsidRDefault="006A6487" w:rsidP="00D25753">
      <w:pPr>
        <w:pStyle w:val="Clientnames"/>
        <w:jc w:val="left"/>
      </w:pPr>
      <w:r w:rsidRPr="006A6487">
        <w:rPr>
          <w:noProof/>
        </w:rPr>
        <w:lastRenderedPageBreak/>
        <w:drawing>
          <wp:inline distT="0" distB="0" distL="0" distR="0" wp14:anchorId="39829D4C" wp14:editId="623088CE">
            <wp:extent cx="4086225" cy="3203972"/>
            <wp:effectExtent l="0" t="0" r="3175" b="0"/>
            <wp:docPr id="1299850243" name="Picture 1" descr="A man stands in a snack stand in the Zamalek neighborhood of Cairo. He’s wearing a checkered pink and navy blue shirt looking into the camer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50243" name="Picture 1" descr="A man stands in a snack stand in the Zamalek neighborhood of Cairo. He’s wearing a checkered pink and navy blue shirt looking into the camera. &#10;"/>
                    <pic:cNvPicPr/>
                  </pic:nvPicPr>
                  <pic:blipFill>
                    <a:blip r:embed="rId32"/>
                    <a:stretch>
                      <a:fillRect/>
                    </a:stretch>
                  </pic:blipFill>
                  <pic:spPr>
                    <a:xfrm>
                      <a:off x="0" y="0"/>
                      <a:ext cx="4090110" cy="3207018"/>
                    </a:xfrm>
                    <a:prstGeom prst="rect">
                      <a:avLst/>
                    </a:prstGeom>
                  </pic:spPr>
                </pic:pic>
              </a:graphicData>
            </a:graphic>
          </wp:inline>
        </w:drawing>
      </w:r>
    </w:p>
    <w:p w14:paraId="002D30B2" w14:textId="4270B8BA" w:rsidR="006A6487" w:rsidRPr="006A6487" w:rsidRDefault="006A6487" w:rsidP="00D25753">
      <w:pPr>
        <w:rPr>
          <w:sz w:val="21"/>
          <w:szCs w:val="21"/>
        </w:rPr>
      </w:pPr>
      <w:r w:rsidRPr="006A6487">
        <w:rPr>
          <w:sz w:val="21"/>
          <w:szCs w:val="21"/>
        </w:rPr>
        <w:t>Photo Credit: Mark Fischer</w:t>
      </w:r>
    </w:p>
    <w:p w14:paraId="4D0A1072" w14:textId="77777777" w:rsidR="0088518A" w:rsidRPr="00843DDE" w:rsidRDefault="0088518A" w:rsidP="0088518A">
      <w:pPr>
        <w:pStyle w:val="purplesubheads"/>
      </w:pPr>
      <w:r w:rsidRPr="00843DDE">
        <w:t xml:space="preserve">Client Story: </w:t>
      </w:r>
    </w:p>
    <w:p w14:paraId="1625D55C" w14:textId="77777777" w:rsidR="0088518A" w:rsidRDefault="0088518A" w:rsidP="0088518A">
      <w:pPr>
        <w:pStyle w:val="Clientnames"/>
        <w:jc w:val="left"/>
      </w:pPr>
      <w:r>
        <w:t>Nabeel</w:t>
      </w:r>
      <w:r w:rsidRPr="00843DDE">
        <w:t>*</w:t>
      </w:r>
    </w:p>
    <w:p w14:paraId="2922DE1E" w14:textId="676871D8" w:rsidR="001027EE" w:rsidRPr="001027EE" w:rsidRDefault="001027EE" w:rsidP="00D25753">
      <w:pPr>
        <w:pStyle w:val="BasicParagraph"/>
        <w:jc w:val="left"/>
      </w:pPr>
      <w:r w:rsidRPr="001027EE">
        <w:t xml:space="preserve">When he was just 18 years old, Nabeel* fled from Egypt to Jordan. He had been physically and psychologically tortured by his family and forced to undergo conversion therapy because he is gay. Nabeel escaped to Jordan after learning that his family planned to kill him. </w:t>
      </w:r>
    </w:p>
    <w:p w14:paraId="39AFE88F" w14:textId="67623597" w:rsidR="001027EE" w:rsidRPr="001027EE" w:rsidRDefault="001027EE" w:rsidP="00D25753">
      <w:pPr>
        <w:pStyle w:val="BasicParagraph"/>
        <w:jc w:val="left"/>
      </w:pPr>
      <w:r w:rsidRPr="001027EE">
        <w:t xml:space="preserve">Although he was no longer subjected to his family’s abuse once in Jordan, Nabeel continued to face significant dangers related to homophobic discrimination and violence. He was also unable to seek protection because, since January 2019, the Jordanian government has prohibited </w:t>
      </w:r>
      <w:r w:rsidR="00E47148">
        <w:rPr>
          <w:rFonts w:cstheme="minorHAnsi"/>
          <w:spacing w:val="-5"/>
        </w:rPr>
        <w:t xml:space="preserve">the </w:t>
      </w:r>
      <w:r w:rsidR="00E47148" w:rsidRPr="00901744">
        <w:rPr>
          <w:rFonts w:cstheme="minorHAnsi"/>
          <w:spacing w:val="-5"/>
        </w:rPr>
        <w:t>UN</w:t>
      </w:r>
      <w:r w:rsidR="00E47148">
        <w:rPr>
          <w:rFonts w:cstheme="minorHAnsi"/>
          <w:spacing w:val="-5"/>
        </w:rPr>
        <w:t xml:space="preserve"> Refugee Agency</w:t>
      </w:r>
      <w:r w:rsidRPr="001027EE">
        <w:t xml:space="preserve"> from registering non-Syrian refugees. Without any options for resettlement or lasting safety in Jordan, Nabeel was at constant risk of arrest and deportation.</w:t>
      </w:r>
    </w:p>
    <w:p w14:paraId="5D94585B" w14:textId="24CCB2BD" w:rsidR="000F1EDA" w:rsidRDefault="001027EE" w:rsidP="00D25753">
      <w:pPr>
        <w:pStyle w:val="BasicParagraph"/>
        <w:jc w:val="left"/>
      </w:pPr>
      <w:r w:rsidRPr="001027EE">
        <w:t>Given the urgency of Nabeel’s protection needs, IRAP Jordan staff submitted a referral to the U.S. embassy in Jordan advocating for him to be granted Priority 1 access to the U.S. Refugee Admissions Program (USRAP). His refugee status was approved, and he was resettled to a U.S. city where he now has access to a vibrant and well-established L</w:t>
      </w:r>
      <w:r w:rsidR="0088518A">
        <w:t>.</w:t>
      </w:r>
      <w:r w:rsidRPr="001027EE">
        <w:t>G</w:t>
      </w:r>
      <w:r w:rsidR="0088518A">
        <w:t>.</w:t>
      </w:r>
      <w:r w:rsidRPr="001027EE">
        <w:t>B</w:t>
      </w:r>
      <w:r w:rsidR="0088518A">
        <w:t>.</w:t>
      </w:r>
      <w:r w:rsidRPr="001027EE">
        <w:t>T</w:t>
      </w:r>
      <w:r w:rsidR="0088518A">
        <w:t>.</w:t>
      </w:r>
      <w:r w:rsidRPr="001027EE">
        <w:t>Q</w:t>
      </w:r>
      <w:r w:rsidR="0088518A">
        <w:t>.</w:t>
      </w:r>
      <w:r w:rsidRPr="001027EE">
        <w:t>I</w:t>
      </w:r>
      <w:r w:rsidR="0088518A">
        <w:t>.</w:t>
      </w:r>
      <w:r w:rsidRPr="001027EE">
        <w:t>A</w:t>
      </w:r>
      <w:r w:rsidR="0088518A">
        <w:t>.</w:t>
      </w:r>
      <w:r w:rsidRPr="001027EE">
        <w:t xml:space="preserve"> community.</w:t>
      </w:r>
    </w:p>
    <w:p w14:paraId="68484648" w14:textId="43E2C7A4" w:rsidR="006A6487" w:rsidRDefault="006A6487" w:rsidP="00D25753">
      <w:pPr>
        <w:suppressAutoHyphens/>
        <w:autoSpaceDE w:val="0"/>
        <w:autoSpaceDN w:val="0"/>
        <w:adjustRightInd w:val="0"/>
        <w:spacing w:line="288" w:lineRule="auto"/>
        <w:textAlignment w:val="center"/>
        <w:rPr>
          <w:rFonts w:ascii="Neutra Text" w:hAnsi="Neutra Text" w:cs="Neutra Text"/>
          <w:color w:val="000000"/>
          <w:sz w:val="16"/>
          <w:szCs w:val="16"/>
        </w:rPr>
      </w:pPr>
      <w:r w:rsidRPr="000F1EDA">
        <w:rPr>
          <w:rFonts w:ascii="Neutra Text" w:hAnsi="Neutra Text" w:cs="Neutra Text"/>
          <w:color w:val="000000"/>
          <w:sz w:val="16"/>
          <w:szCs w:val="16"/>
        </w:rPr>
        <w:t>*Name and photo changed to protect client identity.</w:t>
      </w:r>
      <w:r w:rsidRPr="000F1EDA">
        <w:rPr>
          <w:rFonts w:cs="Calibri"/>
          <w:noProof/>
        </w:rPr>
        <w:t xml:space="preserve"> </w:t>
      </w:r>
    </w:p>
    <w:p w14:paraId="22702BD8" w14:textId="76A33B10" w:rsidR="000F1EDA" w:rsidRPr="006A6487" w:rsidRDefault="006A6487" w:rsidP="00D25753">
      <w:pPr>
        <w:pStyle w:val="Style32022"/>
        <w:jc w:val="left"/>
      </w:pPr>
      <w:r>
        <w:lastRenderedPageBreak/>
        <w:t xml:space="preserve">Strengthening </w:t>
      </w:r>
      <w:r w:rsidR="00C05C4F">
        <w:t xml:space="preserve">and </w:t>
      </w:r>
      <w:r w:rsidR="00C05C4F" w:rsidRPr="000F1EDA">
        <w:t>Expanding</w:t>
      </w:r>
      <w:r>
        <w:t xml:space="preserve"> Existing Pathways to Safety</w:t>
      </w:r>
    </w:p>
    <w:p w14:paraId="352C5616" w14:textId="77777777" w:rsidR="006A6487" w:rsidRPr="00282474" w:rsidRDefault="006A6487" w:rsidP="00D25753">
      <w:pPr>
        <w:pStyle w:val="Introtext"/>
        <w:jc w:val="left"/>
        <w:rPr>
          <w:sz w:val="24"/>
          <w:szCs w:val="24"/>
        </w:rPr>
      </w:pPr>
      <w:r w:rsidRPr="00282474">
        <w:rPr>
          <w:sz w:val="24"/>
          <w:szCs w:val="24"/>
        </w:rPr>
        <w:t>IRAP is committed to maintaining and improving existing global pathways to safety for displaced people.</w:t>
      </w:r>
    </w:p>
    <w:p w14:paraId="42FEDA20" w14:textId="3AAAA6A9" w:rsidR="006A6487" w:rsidRPr="006A6487" w:rsidRDefault="006A6487" w:rsidP="00D25753">
      <w:pPr>
        <w:pStyle w:val="purplesubheads"/>
      </w:pPr>
      <w:r w:rsidRPr="006A6487">
        <w:t>Unlocking NGO Referrals to the U.S. Refugee Admissions Program</w:t>
      </w:r>
    </w:p>
    <w:p w14:paraId="51222244" w14:textId="026AE4DA" w:rsidR="00C2672B" w:rsidRPr="00C2672B" w:rsidRDefault="00C2672B" w:rsidP="00D25753">
      <w:pPr>
        <w:pStyle w:val="BasicParagraph"/>
        <w:jc w:val="left"/>
      </w:pPr>
      <w:r w:rsidRPr="00C2672B">
        <w:t xml:space="preserve">This year, IRAP’s advocacy helped advance the Biden administration’s momentous decision to </w:t>
      </w:r>
      <w:r w:rsidRPr="00C2672B">
        <w:rPr>
          <w:b/>
          <w:bCs/>
        </w:rPr>
        <w:t>create a formalized program for NGOs to refer eligible clients directly to the U.S. Refugee Admissions Program (USRAP),</w:t>
      </w:r>
      <w:r w:rsidRPr="00C2672B">
        <w:t xml:space="preserve"> expanding access to U.S. resettlement for the many refugees unable to secure referrals from the UN Refugee Agency. </w:t>
      </w:r>
    </w:p>
    <w:p w14:paraId="25897661" w14:textId="22B163D8" w:rsidR="00C2672B" w:rsidRPr="00C2672B" w:rsidRDefault="00C2672B" w:rsidP="00D25753">
      <w:pPr>
        <w:pStyle w:val="BasicParagraph"/>
        <w:jc w:val="left"/>
      </w:pPr>
      <w:r w:rsidRPr="00C2672B">
        <w:t xml:space="preserve">Now, we are designing and implementing the NGO referral program as part of the Equitable Resettlement Access Consortium, with partners HIAS and RefugePoint, including </w:t>
      </w:r>
      <w:r w:rsidRPr="00C2672B">
        <w:rPr>
          <w:b/>
          <w:bCs/>
        </w:rPr>
        <w:t>training other organizations worldwide</w:t>
      </w:r>
      <w:r w:rsidRPr="00C2672B">
        <w:t xml:space="preserve"> to make referrals. Our global screenings and casework, Lebanon, and Jordan teams are identifying potential clients – such as refugees who are prohibited from registering with </w:t>
      </w:r>
      <w:r w:rsidR="00E47148">
        <w:rPr>
          <w:rFonts w:cstheme="minorHAnsi"/>
          <w:spacing w:val="-5"/>
        </w:rPr>
        <w:t xml:space="preserve">the </w:t>
      </w:r>
      <w:r w:rsidR="00E47148" w:rsidRPr="00901744">
        <w:rPr>
          <w:rFonts w:cstheme="minorHAnsi"/>
          <w:spacing w:val="-5"/>
        </w:rPr>
        <w:t>UN</w:t>
      </w:r>
      <w:r w:rsidR="00E47148">
        <w:rPr>
          <w:rFonts w:cstheme="minorHAnsi"/>
          <w:spacing w:val="-5"/>
        </w:rPr>
        <w:t xml:space="preserve"> Refugee Agency</w:t>
      </w:r>
      <w:r w:rsidRPr="00C2672B">
        <w:t xml:space="preserve"> due to their nationality, their Palestinian origins, or restrictive laws in their country of first asylum – for whom this new pathway may be appropriate.</w:t>
      </w:r>
    </w:p>
    <w:p w14:paraId="258F1B64" w14:textId="77777777" w:rsidR="00C2672B" w:rsidRPr="00C2672B" w:rsidRDefault="00C2672B" w:rsidP="00D25753">
      <w:pPr>
        <w:pStyle w:val="purplesubheads"/>
      </w:pPr>
      <w:r w:rsidRPr="00C2672B">
        <w:t>Holding the U.S. Government Accountable for its Promises to Afghan and Iraqi Allies</w:t>
      </w:r>
    </w:p>
    <w:p w14:paraId="7E1A8EFC" w14:textId="28C60E18" w:rsidR="00C2672B" w:rsidRPr="00C2672B" w:rsidRDefault="00C2672B" w:rsidP="00D25753">
      <w:pPr>
        <w:pStyle w:val="BasicParagraph"/>
        <w:jc w:val="left"/>
        <w:rPr>
          <w:spacing w:val="8"/>
        </w:rPr>
      </w:pPr>
      <w:r w:rsidRPr="00C2672B">
        <w:rPr>
          <w:spacing w:val="8"/>
        </w:rPr>
        <w:t>On the second anniversary of the U.S. withdrawal from Afghanistan and the twentieth anniversary of the U.S. invasion of Iraq, IRAP continued pushing the Biden administration to protect hundreds of thousands of U.S.</w:t>
      </w:r>
      <w:r w:rsidR="00510A92">
        <w:rPr>
          <w:spacing w:val="8"/>
        </w:rPr>
        <w:t xml:space="preserve"> </w:t>
      </w:r>
      <w:r w:rsidRPr="00C2672B">
        <w:rPr>
          <w:spacing w:val="8"/>
        </w:rPr>
        <w:t>affiliated Afghans and Iraqis.</w:t>
      </w:r>
    </w:p>
    <w:p w14:paraId="5BEC5A92" w14:textId="77777777" w:rsidR="00C2672B" w:rsidRPr="00C2672B" w:rsidRDefault="00C2672B" w:rsidP="00D25753">
      <w:pPr>
        <w:pStyle w:val="BasicParagraph"/>
        <w:jc w:val="left"/>
      </w:pPr>
      <w:r w:rsidRPr="00C2672B">
        <w:t xml:space="preserve">With the Evacuate Our Allies advocacy coalition, we continue to call for the passage of the Afghan Adjustment Act, which would provide a pathway to permanent status for Afghans temporarily admitted to the United States since August 2021. IRAP also obtained a key win in late 2022 in our longstanding case with </w:t>
      </w:r>
      <w:r w:rsidRPr="00C2672B">
        <w:rPr>
          <w:i/>
          <w:iCs/>
        </w:rPr>
        <w:t xml:space="preserve">pro bono </w:t>
      </w:r>
      <w:r w:rsidRPr="00C2672B">
        <w:t xml:space="preserve">co-counsel Freshfields Bruckhaus Deringer US LLP challenging egregious delays in the Special Immigrant Visa (SIV) program. The court rejected the Biden administration’s attempt to get out of a court-ordered plan for expeditiously processing tens of thousands of SIV applications. </w:t>
      </w:r>
    </w:p>
    <w:p w14:paraId="080B475D" w14:textId="382B4894" w:rsidR="00843DDE" w:rsidRDefault="00C2672B" w:rsidP="00D25753">
      <w:pPr>
        <w:autoSpaceDE w:val="0"/>
        <w:autoSpaceDN w:val="0"/>
        <w:adjustRightInd w:val="0"/>
        <w:spacing w:line="288" w:lineRule="auto"/>
        <w:textAlignment w:val="center"/>
        <w:rPr>
          <w:rStyle w:val="Strong"/>
          <w:color w:val="7030A0"/>
        </w:rPr>
      </w:pPr>
      <w:r w:rsidRPr="00C2672B">
        <w:rPr>
          <w:rStyle w:val="Strong"/>
          <w:noProof/>
          <w:color w:val="7030A0"/>
        </w:rPr>
        <w:lastRenderedPageBreak/>
        <w:drawing>
          <wp:inline distT="0" distB="0" distL="0" distR="0" wp14:anchorId="6F8C2EB4" wp14:editId="0C918EE7">
            <wp:extent cx="4448175" cy="3824757"/>
            <wp:effectExtent l="0" t="0" r="0" b="0"/>
            <wp:docPr id="1310136768" name="Picture 1" descr="Photo of a Syrian refugee father holding his son at a refugee camp outside of Beiru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36768" name="Picture 1" descr="Photo of a Syrian refugee father holding his son at a refugee camp outside of Beirut. &#10;"/>
                    <pic:cNvPicPr/>
                  </pic:nvPicPr>
                  <pic:blipFill>
                    <a:blip r:embed="rId33"/>
                    <a:stretch>
                      <a:fillRect/>
                    </a:stretch>
                  </pic:blipFill>
                  <pic:spPr>
                    <a:xfrm>
                      <a:off x="0" y="0"/>
                      <a:ext cx="4452615" cy="3828575"/>
                    </a:xfrm>
                    <a:prstGeom prst="rect">
                      <a:avLst/>
                    </a:prstGeom>
                  </pic:spPr>
                </pic:pic>
              </a:graphicData>
            </a:graphic>
          </wp:inline>
        </w:drawing>
      </w:r>
    </w:p>
    <w:p w14:paraId="534DFA50" w14:textId="77777777" w:rsidR="00C2672B" w:rsidRPr="00C2672B" w:rsidRDefault="00C2672B" w:rsidP="00D25753">
      <w:pPr>
        <w:suppressAutoHyphens/>
        <w:autoSpaceDE w:val="0"/>
        <w:autoSpaceDN w:val="0"/>
        <w:adjustRightInd w:val="0"/>
        <w:spacing w:line="288" w:lineRule="auto"/>
        <w:textAlignment w:val="center"/>
        <w:rPr>
          <w:rFonts w:cstheme="minorHAnsi"/>
          <w:color w:val="000000"/>
          <w:spacing w:val="-2"/>
          <w:sz w:val="21"/>
          <w:szCs w:val="21"/>
        </w:rPr>
      </w:pPr>
      <w:r w:rsidRPr="00C2672B">
        <w:rPr>
          <w:rFonts w:cstheme="minorHAnsi"/>
          <w:color w:val="000000"/>
          <w:spacing w:val="-2"/>
          <w:sz w:val="21"/>
          <w:szCs w:val="21"/>
        </w:rPr>
        <w:t>Photo Credit: Dominic Chavez / World Bank</w:t>
      </w:r>
    </w:p>
    <w:p w14:paraId="5D8CCEB9" w14:textId="77777777" w:rsidR="00510A92" w:rsidRPr="00843DDE" w:rsidRDefault="00510A92" w:rsidP="00510A92">
      <w:pPr>
        <w:pStyle w:val="ClientStory"/>
        <w:jc w:val="left"/>
      </w:pPr>
      <w:r w:rsidRPr="00843DDE">
        <w:t xml:space="preserve">Client Story: </w:t>
      </w:r>
    </w:p>
    <w:p w14:paraId="269C8451" w14:textId="188C7FAC" w:rsidR="00510A92" w:rsidRDefault="00510A92" w:rsidP="00510A92">
      <w:pPr>
        <w:pStyle w:val="Clientnames"/>
        <w:jc w:val="left"/>
      </w:pPr>
      <w:r>
        <w:t>Hashim</w:t>
      </w:r>
      <w:r w:rsidRPr="00843DDE">
        <w:t>*</w:t>
      </w:r>
    </w:p>
    <w:p w14:paraId="0F94573C" w14:textId="2038302A" w:rsidR="00C2672B" w:rsidRPr="00C2672B" w:rsidRDefault="00C2672B" w:rsidP="00D25753">
      <w:pPr>
        <w:pStyle w:val="BasicParagraph"/>
        <w:jc w:val="left"/>
      </w:pPr>
      <w:r w:rsidRPr="00C2672B">
        <w:t xml:space="preserve">After fleeing Syria, Hashim* began building his life in Lebanon. He worked hard to provide for his family, but experienced exploitation by employers because he could not access a work permit. </w:t>
      </w:r>
    </w:p>
    <w:p w14:paraId="48E358C9" w14:textId="3B5CFE9F" w:rsidR="00C2672B" w:rsidRPr="00C2672B" w:rsidRDefault="00C2672B" w:rsidP="00D25753">
      <w:pPr>
        <w:pStyle w:val="BasicParagraph"/>
        <w:jc w:val="left"/>
      </w:pPr>
      <w:r w:rsidRPr="00C2672B">
        <w:t xml:space="preserve">In light of the family’s protection concerns, they registered with </w:t>
      </w:r>
      <w:r w:rsidR="00E47148">
        <w:rPr>
          <w:rFonts w:cstheme="minorHAnsi"/>
          <w:spacing w:val="-5"/>
        </w:rPr>
        <w:t xml:space="preserve">the </w:t>
      </w:r>
      <w:r w:rsidR="00E47148" w:rsidRPr="00901744">
        <w:rPr>
          <w:rFonts w:cstheme="minorHAnsi"/>
          <w:spacing w:val="-5"/>
        </w:rPr>
        <w:t>UN</w:t>
      </w:r>
      <w:r w:rsidR="00E47148">
        <w:rPr>
          <w:rFonts w:cstheme="minorHAnsi"/>
          <w:spacing w:val="-5"/>
        </w:rPr>
        <w:t xml:space="preserve"> Refugee Agency</w:t>
      </w:r>
      <w:r w:rsidRPr="00C2672B">
        <w:t xml:space="preserve"> and waited to be resettled, but the threats continued, reaching a terrifying inflection point in March 2021 when Hashim was nearly forcibly returned to Syria. He was taken to the Lebanon-Syria border and forced to run up a mountainside while being shot at, and finally hid behind a boulder until sunrise.</w:t>
      </w:r>
    </w:p>
    <w:p w14:paraId="182AADCF" w14:textId="77777777" w:rsidR="00C2672B" w:rsidRDefault="00C2672B" w:rsidP="00D25753">
      <w:pPr>
        <w:pStyle w:val="BasicParagraph"/>
        <w:jc w:val="left"/>
      </w:pPr>
      <w:r w:rsidRPr="00C2672B">
        <w:t xml:space="preserve">After this violent attempt to force Hashim back to Syria, he and his family went into hiding, and his attackers again began to search for him. Hashim and staff from IRAP Lebanon collaborated to move his case forward. </w:t>
      </w:r>
      <w:r w:rsidRPr="00C2672B">
        <w:rPr>
          <w:b/>
          <w:bCs/>
        </w:rPr>
        <w:t>Finally, this past summer, Hashim and his family resettled to the United States</w:t>
      </w:r>
      <w:r w:rsidRPr="00C2672B">
        <w:t>.</w:t>
      </w:r>
    </w:p>
    <w:p w14:paraId="2DD02159" w14:textId="010B4A40" w:rsidR="00843DDE" w:rsidRDefault="00D040F9" w:rsidP="00D25753">
      <w:pPr>
        <w:pStyle w:val="BasicParagraph"/>
        <w:jc w:val="left"/>
        <w:rPr>
          <w:rFonts w:ascii="Calibri" w:hAnsi="Calibri" w:cs="Calibri"/>
          <w:spacing w:val="-1"/>
          <w:sz w:val="14"/>
          <w:szCs w:val="14"/>
        </w:rPr>
      </w:pPr>
      <w:r w:rsidRPr="00D040F9">
        <w:rPr>
          <w:sz w:val="16"/>
          <w:szCs w:val="16"/>
        </w:rPr>
        <w:t>*Name and photo changed to protect client identity.</w:t>
      </w:r>
    </w:p>
    <w:p w14:paraId="6B90F3B5" w14:textId="77777777" w:rsidR="00C2672B" w:rsidRPr="00C2672B" w:rsidRDefault="00C2672B" w:rsidP="00D25753">
      <w:pPr>
        <w:pStyle w:val="TOPHEADERS"/>
      </w:pPr>
      <w:r w:rsidRPr="00C2672B">
        <w:lastRenderedPageBreak/>
        <w:t>Innovating New Pathways to Safety</w:t>
      </w:r>
    </w:p>
    <w:p w14:paraId="42CF91DB" w14:textId="77777777" w:rsidR="00C2672B" w:rsidRPr="00282474" w:rsidRDefault="00C2672B" w:rsidP="00D25753">
      <w:pPr>
        <w:pStyle w:val="Introtext"/>
        <w:jc w:val="left"/>
        <w:rPr>
          <w:sz w:val="24"/>
          <w:szCs w:val="24"/>
        </w:rPr>
      </w:pPr>
      <w:r w:rsidRPr="00282474">
        <w:rPr>
          <w:sz w:val="24"/>
          <w:szCs w:val="24"/>
        </w:rPr>
        <w:t>IRAP is working to open new pathways to safety for refugees and forced migrants around the world.</w:t>
      </w:r>
    </w:p>
    <w:p w14:paraId="6B5BB61A" w14:textId="5369D59B" w:rsidR="00C2672B" w:rsidRPr="00C2672B" w:rsidRDefault="00C2672B" w:rsidP="00D25753">
      <w:pPr>
        <w:pStyle w:val="purplesubheads"/>
      </w:pPr>
      <w:r w:rsidRPr="00C2672B">
        <w:t>Historic Launch of U.S. Private Sponsorship OF Refugees</w:t>
      </w:r>
    </w:p>
    <w:p w14:paraId="3865FDA7" w14:textId="77777777" w:rsidR="00C2672B" w:rsidRPr="00C2672B" w:rsidRDefault="00C2672B" w:rsidP="00D25753">
      <w:pPr>
        <w:pStyle w:val="BasicParagraph"/>
        <w:jc w:val="left"/>
      </w:pPr>
      <w:r w:rsidRPr="00C2672B">
        <w:t xml:space="preserve">After years of IRAP advocacy, the launch of U.S. private sponsorship of refugees through the Welcome Corps program represents the </w:t>
      </w:r>
      <w:r w:rsidRPr="00C2672B">
        <w:rPr>
          <w:b/>
          <w:bCs/>
        </w:rPr>
        <w:t>boldest innovation in U.S. refugee admissions in decades, opening an entirely new pathway for resettlement.</w:t>
      </w:r>
      <w:r w:rsidRPr="00C2672B">
        <w:t xml:space="preserve"> </w:t>
      </w:r>
    </w:p>
    <w:p w14:paraId="3BC0D366" w14:textId="77777777" w:rsidR="00C2672B" w:rsidRPr="00C2672B" w:rsidRDefault="00C2672B" w:rsidP="00D25753">
      <w:pPr>
        <w:pStyle w:val="BasicParagraph"/>
        <w:jc w:val="left"/>
      </w:pPr>
      <w:r w:rsidRPr="00C2672B">
        <w:t xml:space="preserve">IRAP has long called for U.S. private sponsorship because of its potential to expand resettlement to refugee communities who cannot access UN refugee pathways, and to engage a broader cross-section of Americans in welcoming refugees. Now, IRAP is helping to implement the private sponsorship program by developing legal resources for sponsors and refugees. The program’s second phase will allow Americans to name specific refugees they wish to sponsor, helping to maximize the program’s potential to expand and accelerate refugee family reunification. </w:t>
      </w:r>
    </w:p>
    <w:p w14:paraId="6F7AC0D3" w14:textId="77777777" w:rsidR="00C2672B" w:rsidRPr="00C2672B" w:rsidRDefault="00C2672B" w:rsidP="00D25753">
      <w:pPr>
        <w:pStyle w:val="purplesubheads"/>
      </w:pPr>
      <w:r w:rsidRPr="00C2672B">
        <w:t>Developing Legal Protections for Climate-Displaced People</w:t>
      </w:r>
    </w:p>
    <w:p w14:paraId="53445783" w14:textId="77777777" w:rsidR="00C2672B" w:rsidRPr="00C2672B" w:rsidRDefault="00C2672B" w:rsidP="00D25753">
      <w:pPr>
        <w:pStyle w:val="BasicParagraph"/>
        <w:jc w:val="left"/>
        <w:rPr>
          <w:b/>
          <w:bCs/>
        </w:rPr>
      </w:pPr>
      <w:r w:rsidRPr="00C2672B">
        <w:t xml:space="preserve">More people are displaced by climate events than any other cause, yet </w:t>
      </w:r>
      <w:r w:rsidRPr="00C2672B">
        <w:rPr>
          <w:b/>
          <w:bCs/>
        </w:rPr>
        <w:t>legal frameworks for refugees fail to address climate displacement.</w:t>
      </w:r>
    </w:p>
    <w:p w14:paraId="7FDE15FA" w14:textId="6BB2B10B" w:rsidR="00C2672B" w:rsidRPr="00C2672B" w:rsidRDefault="00C2672B" w:rsidP="00D25753">
      <w:pPr>
        <w:pStyle w:val="BasicParagraph"/>
        <w:jc w:val="left"/>
        <w:rPr>
          <w:b/>
          <w:bCs/>
        </w:rPr>
      </w:pPr>
      <w:r w:rsidRPr="00C2672B">
        <w:t xml:space="preserve">Following a </w:t>
      </w:r>
      <w:r w:rsidRPr="00C2672B">
        <w:rPr>
          <w:b/>
          <w:bCs/>
        </w:rPr>
        <w:t>conference of legal and policy advocates seeking solutions to climate displacement in the Americas</w:t>
      </w:r>
      <w:r w:rsidRPr="00C2672B">
        <w:t xml:space="preserve"> hosted by IRAP, the Natural Resources Defense Council, and Emerson Collective, we convened a Climate Displacement Legal Working Group that is now </w:t>
      </w:r>
      <w:r w:rsidRPr="00C2672B">
        <w:rPr>
          <w:b/>
          <w:bCs/>
        </w:rPr>
        <w:t>mapping potential pathways to safety in the Americas.</w:t>
      </w:r>
      <w:r w:rsidRPr="00C2672B">
        <w:t xml:space="preserve"> IRAP is also piloting a questionnaire to </w:t>
      </w:r>
      <w:r w:rsidRPr="00C2672B">
        <w:rPr>
          <w:b/>
          <w:bCs/>
        </w:rPr>
        <w:t>collect data on how climate is impacting individual displacement.</w:t>
      </w:r>
      <w:r w:rsidRPr="00C2672B">
        <w:t xml:space="preserve"> In March 2023, we co-published the report, </w:t>
      </w:r>
      <w:r w:rsidRPr="00DA1688">
        <w:rPr>
          <w:i/>
          <w:iCs/>
        </w:rPr>
        <w:t>Climate of Coercion</w:t>
      </w:r>
      <w:r w:rsidRPr="00C2672B">
        <w:t xml:space="preserve">, which uses preliminary questionnaire data to assess </w:t>
      </w:r>
      <w:r w:rsidRPr="00C2672B">
        <w:rPr>
          <w:b/>
          <w:bCs/>
        </w:rPr>
        <w:t>how climate change impacts forced migrants at the U.S.</w:t>
      </w:r>
      <w:r w:rsidR="00DA1688">
        <w:rPr>
          <w:b/>
          <w:bCs/>
        </w:rPr>
        <w:t xml:space="preserve"> </w:t>
      </w:r>
      <w:r w:rsidRPr="00C2672B">
        <w:rPr>
          <w:b/>
          <w:bCs/>
        </w:rPr>
        <w:t xml:space="preserve">Mexico border. </w:t>
      </w:r>
    </w:p>
    <w:p w14:paraId="05FE0C6A" w14:textId="77777777" w:rsidR="00C2672B" w:rsidRPr="00C2672B" w:rsidRDefault="00C2672B" w:rsidP="00D25753">
      <w:pPr>
        <w:pStyle w:val="BasicParagraph"/>
        <w:jc w:val="left"/>
      </w:pPr>
      <w:r w:rsidRPr="00C2672B">
        <w:t xml:space="preserve">IRAP stands committed to creating a world where all people seeking refuge – no matter where they are from or why they were forced to flee their homes – are empowered to claim their right to freedom of movement and to live in safety and dignity. </w:t>
      </w:r>
    </w:p>
    <w:p w14:paraId="59104EEE" w14:textId="2F15BFCE" w:rsidR="00101F13" w:rsidRDefault="00C2672B" w:rsidP="00D25753">
      <w:pPr>
        <w:pStyle w:val="BasicParagraph"/>
        <w:spacing w:before="120" w:after="0"/>
        <w:jc w:val="left"/>
        <w:rPr>
          <w:b/>
          <w:bCs/>
          <w:sz w:val="28"/>
          <w:szCs w:val="28"/>
        </w:rPr>
      </w:pPr>
      <w:r w:rsidRPr="00C2672B">
        <w:rPr>
          <w:b/>
          <w:bCs/>
          <w:noProof/>
          <w:sz w:val="28"/>
          <w:szCs w:val="28"/>
        </w:rPr>
        <w:lastRenderedPageBreak/>
        <w:drawing>
          <wp:inline distT="0" distB="0" distL="0" distR="0" wp14:anchorId="706C0B6A" wp14:editId="02DB2F5E">
            <wp:extent cx="4105275" cy="3421063"/>
            <wp:effectExtent l="0" t="0" r="0" b="0"/>
            <wp:docPr id="1126640655" name="Picture 1" descr="A man and a woman holding hands walking through a muddy street after two hurricanes hit one after the other in Central Americ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40655" name="Picture 1" descr="A man and a woman holding hands walking through a muddy street after two hurricanes hit one after the other in Central America. &#10;"/>
                    <pic:cNvPicPr/>
                  </pic:nvPicPr>
                  <pic:blipFill>
                    <a:blip r:embed="rId34"/>
                    <a:stretch>
                      <a:fillRect/>
                    </a:stretch>
                  </pic:blipFill>
                  <pic:spPr>
                    <a:xfrm>
                      <a:off x="0" y="0"/>
                      <a:ext cx="4108532" cy="3423777"/>
                    </a:xfrm>
                    <a:prstGeom prst="rect">
                      <a:avLst/>
                    </a:prstGeom>
                  </pic:spPr>
                </pic:pic>
              </a:graphicData>
            </a:graphic>
          </wp:inline>
        </w:drawing>
      </w:r>
    </w:p>
    <w:p w14:paraId="5D3CF00C" w14:textId="0D4D8A9C" w:rsidR="00C2672B" w:rsidRPr="00C2672B" w:rsidRDefault="00C2672B" w:rsidP="00D25753">
      <w:pPr>
        <w:suppressAutoHyphens/>
        <w:autoSpaceDE w:val="0"/>
        <w:autoSpaceDN w:val="0"/>
        <w:adjustRightInd w:val="0"/>
        <w:spacing w:before="120" w:line="288" w:lineRule="auto"/>
        <w:textAlignment w:val="center"/>
        <w:rPr>
          <w:rFonts w:cstheme="minorHAnsi"/>
          <w:color w:val="000000"/>
          <w:spacing w:val="-2"/>
          <w:sz w:val="21"/>
          <w:szCs w:val="21"/>
        </w:rPr>
      </w:pPr>
      <w:r w:rsidRPr="00C2672B">
        <w:rPr>
          <w:rFonts w:cstheme="minorHAnsi"/>
          <w:color w:val="000000"/>
          <w:spacing w:val="-2"/>
          <w:sz w:val="21"/>
          <w:szCs w:val="21"/>
        </w:rPr>
        <w:t>Photo Credit: European Union / D. Membreño</w:t>
      </w:r>
    </w:p>
    <w:p w14:paraId="170C763A" w14:textId="77777777" w:rsidR="00DA1688" w:rsidRPr="00843DDE" w:rsidRDefault="00DA1688" w:rsidP="00DA1688">
      <w:pPr>
        <w:pStyle w:val="purplesubheads"/>
      </w:pPr>
      <w:r w:rsidRPr="00DA1688">
        <w:rPr>
          <w:i/>
          <w:iCs/>
        </w:rPr>
        <w:t>CliMATE OF COERCION</w:t>
      </w:r>
      <w:r>
        <w:t xml:space="preserve"> REPORT IMPACT</w:t>
      </w:r>
      <w:r w:rsidRPr="00843DDE">
        <w:t xml:space="preserve"> Story: </w:t>
      </w:r>
    </w:p>
    <w:p w14:paraId="542044A5" w14:textId="5F10CF36" w:rsidR="00DA1688" w:rsidRPr="00843DDE" w:rsidRDefault="00DA1688" w:rsidP="00DA1688">
      <w:pPr>
        <w:pStyle w:val="Clientnames"/>
        <w:jc w:val="left"/>
      </w:pPr>
      <w:r>
        <w:t>Nayeli</w:t>
      </w:r>
      <w:r w:rsidRPr="00843DDE">
        <w:t>*</w:t>
      </w:r>
    </w:p>
    <w:p w14:paraId="613826C5" w14:textId="2FBF7696" w:rsidR="00C2672B" w:rsidRPr="00C2672B" w:rsidRDefault="00C2672B" w:rsidP="00D25753">
      <w:pPr>
        <w:pStyle w:val="BasicParagraph"/>
        <w:jc w:val="left"/>
      </w:pPr>
      <w:r w:rsidRPr="00C2672B">
        <w:t>Nayeli* was forced to flee her home in Honduras after Hurricanes Iota and Eta devastated her family’s home and business, and threats from gang members intensified.</w:t>
      </w:r>
    </w:p>
    <w:p w14:paraId="423431FA" w14:textId="77777777" w:rsidR="00C2672B" w:rsidRPr="00C2672B" w:rsidRDefault="00C2672B" w:rsidP="00D25753">
      <w:pPr>
        <w:pStyle w:val="BasicParagraph"/>
        <w:jc w:val="left"/>
      </w:pPr>
      <w:r w:rsidRPr="00C2672B">
        <w:t xml:space="preserve">Then, a gang member tried to force Nayeli’s 8-year-old daughter to be his “girlfriend.” “They said if I didn’t give them my daughter they would kill her in front of me,” Nayeli recalled. Nayeli and her family fled Honduras shortly thereafter; at the time of this account, they were staying in a shelter in Tijuana. </w:t>
      </w:r>
    </w:p>
    <w:p w14:paraId="69D33BD5" w14:textId="77777777" w:rsidR="00C2672B" w:rsidRDefault="00C2672B" w:rsidP="00D25753">
      <w:pPr>
        <w:pStyle w:val="BasicParagraph"/>
        <w:jc w:val="left"/>
      </w:pPr>
      <w:r w:rsidRPr="00C2672B">
        <w:t xml:space="preserve">Nayeli shared her story to illustrate how </w:t>
      </w:r>
      <w:r w:rsidRPr="00C2672B">
        <w:rPr>
          <w:b/>
          <w:bCs/>
        </w:rPr>
        <w:t>climate-related disasters intersect with other drivers of displacement</w:t>
      </w:r>
      <w:r w:rsidRPr="00C2672B">
        <w:t xml:space="preserve"> like gang violence and sexual- and gender-based violence.</w:t>
      </w:r>
    </w:p>
    <w:p w14:paraId="67AB5675" w14:textId="100BDA10" w:rsidR="00C2672B" w:rsidRDefault="00C2672B" w:rsidP="00D25753">
      <w:pPr>
        <w:pStyle w:val="BasicParagraph"/>
        <w:jc w:val="left"/>
        <w:rPr>
          <w:rFonts w:cs="Calibri"/>
          <w:b/>
          <w:bCs/>
          <w:noProof/>
        </w:rPr>
      </w:pPr>
      <w:r w:rsidRPr="00D040F9">
        <w:rPr>
          <w:sz w:val="16"/>
          <w:szCs w:val="16"/>
        </w:rPr>
        <w:t>*Name and photo changed to protect client identity.</w:t>
      </w:r>
    </w:p>
    <w:p w14:paraId="62582B68" w14:textId="77777777" w:rsidR="00282474" w:rsidRDefault="00282474" w:rsidP="00D25753">
      <w:pPr>
        <w:pStyle w:val="BasicParagraph"/>
        <w:jc w:val="left"/>
        <w:rPr>
          <w:rFonts w:cs="Calibri"/>
          <w:b/>
          <w:bCs/>
          <w:noProof/>
        </w:rPr>
      </w:pPr>
    </w:p>
    <w:p w14:paraId="6015F696" w14:textId="77777777" w:rsidR="00282474" w:rsidRDefault="00282474" w:rsidP="00D25753">
      <w:pPr>
        <w:pStyle w:val="BasicParagraph"/>
        <w:jc w:val="left"/>
        <w:rPr>
          <w:rFonts w:ascii="Calibri" w:hAnsi="Calibri" w:cs="Calibri"/>
          <w:spacing w:val="-1"/>
          <w:sz w:val="14"/>
          <w:szCs w:val="14"/>
        </w:rPr>
      </w:pPr>
    </w:p>
    <w:p w14:paraId="34A23C81" w14:textId="42C813DC" w:rsidR="00C2672B" w:rsidRPr="00247917" w:rsidRDefault="00C2672B" w:rsidP="00247917">
      <w:pPr>
        <w:pStyle w:val="Heading1"/>
        <w:rPr>
          <w:rFonts w:ascii="Calibri" w:hAnsi="Calibri" w:cs="Calibri"/>
          <w:bCs/>
          <w:sz w:val="40"/>
          <w:szCs w:val="40"/>
        </w:rPr>
      </w:pPr>
      <w:r w:rsidRPr="00247917">
        <w:rPr>
          <w:rFonts w:ascii="Calibri" w:hAnsi="Calibri" w:cs="Calibri"/>
          <w:bCs/>
          <w:sz w:val="40"/>
          <w:szCs w:val="40"/>
        </w:rPr>
        <w:lastRenderedPageBreak/>
        <w:t>Student Chapters</w:t>
      </w:r>
    </w:p>
    <w:p w14:paraId="0559F016" w14:textId="77777777" w:rsidR="003878AF" w:rsidRPr="00282474" w:rsidRDefault="003878AF" w:rsidP="003878AF">
      <w:pPr>
        <w:pStyle w:val="Subhead"/>
        <w:rPr>
          <w:sz w:val="24"/>
          <w:szCs w:val="24"/>
        </w:rPr>
      </w:pPr>
      <w:r w:rsidRPr="00282474">
        <w:rPr>
          <w:sz w:val="24"/>
          <w:szCs w:val="24"/>
        </w:rPr>
        <w:t>IRAP partners with law school student chapters to develop the next generation of advocates for displaced people.</w:t>
      </w:r>
    </w:p>
    <w:p w14:paraId="6452D15D" w14:textId="77777777" w:rsidR="003878AF" w:rsidRPr="003878AF" w:rsidRDefault="003878AF" w:rsidP="003878AF">
      <w:pPr>
        <w:pStyle w:val="BasicParagraph"/>
      </w:pPr>
      <w:r w:rsidRPr="003878AF">
        <w:t xml:space="preserve">This year, student chapter members partnered with IRAP to help Afghan Special Immigrant Visa (SIV) applicants obtain Chief of Mission approval, a key step in the SIV process; advocated for IRAP’s policy priorities on Capitol Hill; and traveled to IRAP’s Jordan office for our first in-person student trip since 2020, where they learned to conduct screening and intake interviews for potential clients. </w:t>
      </w:r>
    </w:p>
    <w:p w14:paraId="7AF1E49D" w14:textId="3A8CF7FE" w:rsidR="00D26880" w:rsidRPr="00D26880" w:rsidRDefault="003878AF" w:rsidP="007B3941">
      <w:pPr>
        <w:pStyle w:val="BasicParagraph"/>
      </w:pPr>
      <w:r w:rsidRPr="003878AF">
        <w:t>As part of our effort to expand representation in the legal field, in August 2023 IRAP announced a new fellowship program for U.S.</w:t>
      </w:r>
      <w:r w:rsidR="005C4BFD">
        <w:t xml:space="preserve"> </w:t>
      </w:r>
      <w:r w:rsidRPr="003878AF">
        <w:t>based law students with lived experience of displacement or marginalization, and we are excited to welcome five law students as part of the first cohort of fellows.</w:t>
      </w:r>
    </w:p>
    <w:p w14:paraId="5C8DE3F0" w14:textId="77777777" w:rsidR="007B3941" w:rsidRDefault="007B3941" w:rsidP="007B3941">
      <w:pPr>
        <w:rPr>
          <w:color w:val="D25E15"/>
        </w:rPr>
      </w:pPr>
      <w:r w:rsidRPr="00B26A6F">
        <w:rPr>
          <w:rFonts w:cstheme="minorHAnsi"/>
          <w:noProof/>
        </w:rPr>
        <mc:AlternateContent>
          <mc:Choice Requires="wps">
            <w:drawing>
              <wp:anchor distT="0" distB="0" distL="114300" distR="114300" simplePos="0" relativeHeight="251666432" behindDoc="0" locked="0" layoutInCell="1" allowOverlap="1" wp14:anchorId="4E1CF551" wp14:editId="47FC03E2">
                <wp:simplePos x="0" y="0"/>
                <wp:positionH relativeFrom="column">
                  <wp:posOffset>0</wp:posOffset>
                </wp:positionH>
                <wp:positionV relativeFrom="paragraph">
                  <wp:posOffset>-635</wp:posOffset>
                </wp:positionV>
                <wp:extent cx="6015318" cy="0"/>
                <wp:effectExtent l="0" t="0" r="5080" b="12700"/>
                <wp:wrapNone/>
                <wp:docPr id="111608896" name="Straight Connector 1116088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1A9EADFA" id="Straight Connector 111608896" o:spid="_x0000_s1026" alt="&quot;&quot;"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" strokecolor="black [3200]" strokeweight="1pt">
                <v:stroke joinstyle="miter"/>
              </v:line>
            </w:pict>
          </mc:Fallback>
        </mc:AlternateContent>
      </w:r>
    </w:p>
    <w:p w14:paraId="4D80132F" w14:textId="03FB58E4" w:rsidR="003878AF" w:rsidRDefault="003878AF" w:rsidP="007B3941">
      <w:pPr>
        <w:rPr>
          <w:color w:val="D25E15"/>
        </w:rPr>
      </w:pPr>
      <w:r w:rsidRPr="00C05C4F">
        <w:rPr>
          <w:color w:val="D25E15"/>
        </w:rPr>
        <w:t>“Being part of IRAP has been a formative experience of my legal studies. I’m grateful to have met a group of people through IRAP who are equally passionate about improving the lives of people who have been displaced, while maintaining a commitment to centering their agency.”</w:t>
      </w:r>
    </w:p>
    <w:p w14:paraId="08AAAE38" w14:textId="77777777" w:rsidR="007B3941" w:rsidRPr="007B3941" w:rsidRDefault="007B3941" w:rsidP="007B3941">
      <w:pPr>
        <w:rPr>
          <w:rFonts w:ascii="Calibri" w:hAnsi="Calibri" w:cs="Calibri"/>
          <w:i/>
          <w:iCs/>
          <w:color w:val="000000"/>
          <w:spacing w:val="-2"/>
        </w:rPr>
      </w:pPr>
    </w:p>
    <w:p w14:paraId="26833C33" w14:textId="77777777" w:rsidR="003878AF" w:rsidRPr="007B3941" w:rsidRDefault="003878AF" w:rsidP="003878AF">
      <w:pPr>
        <w:pStyle w:val="lawyernames"/>
        <w:rPr>
          <w:b w:val="0"/>
          <w:bCs/>
          <w:i w:val="0"/>
          <w:iCs/>
          <w:sz w:val="24"/>
        </w:rPr>
      </w:pPr>
      <w:r w:rsidRPr="007B3941">
        <w:rPr>
          <w:bCs/>
          <w:i w:val="0"/>
          <w:iCs/>
          <w:spacing w:val="2"/>
          <w:sz w:val="24"/>
        </w:rPr>
        <w:t xml:space="preserve">— Poonam Sandhu, </w:t>
      </w:r>
      <w:r w:rsidRPr="007B3941">
        <w:rPr>
          <w:b w:val="0"/>
          <w:bCs/>
          <w:i w:val="0"/>
          <w:iCs/>
          <w:sz w:val="24"/>
        </w:rPr>
        <w:t>Chapter Director, McGill University Faculty of Law</w:t>
      </w:r>
    </w:p>
    <w:p w14:paraId="3872C389" w14:textId="77777777" w:rsidR="007B3941" w:rsidRDefault="003878AF" w:rsidP="003878AF">
      <w:pPr>
        <w:pStyle w:val="lawyernames"/>
        <w:spacing w:before="240"/>
      </w:pPr>
      <w:r w:rsidRPr="003878AF">
        <w:rPr>
          <w:noProof/>
        </w:rPr>
        <w:drawing>
          <wp:inline distT="0" distB="0" distL="0" distR="0" wp14:anchorId="706B0C62" wp14:editId="34BEEB5F">
            <wp:extent cx="2247900" cy="2298415"/>
            <wp:effectExtent l="0" t="0" r="0" b="635"/>
            <wp:docPr id="709230355" name="Picture 1" descr="Headshot of IRAP student chapter member Poonam Sandhu. With her body angled slightly away from the camera, she stands wearing a black top and black blazer.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30355" name="Picture 1" descr="Headshot of IRAP student chapter member Poonam Sandhu. With her body angled slightly away from the camera, she stands wearing a black top and black blazer. &#10;&#10;"/>
                    <pic:cNvPicPr/>
                  </pic:nvPicPr>
                  <pic:blipFill>
                    <a:blip r:embed="rId35"/>
                    <a:stretch>
                      <a:fillRect/>
                    </a:stretch>
                  </pic:blipFill>
                  <pic:spPr>
                    <a:xfrm>
                      <a:off x="0" y="0"/>
                      <a:ext cx="2247900" cy="2298415"/>
                    </a:xfrm>
                    <a:prstGeom prst="rect">
                      <a:avLst/>
                    </a:prstGeom>
                  </pic:spPr>
                </pic:pic>
              </a:graphicData>
            </a:graphic>
          </wp:inline>
        </w:drawing>
      </w:r>
    </w:p>
    <w:p w14:paraId="38D9C3CF" w14:textId="77777777" w:rsidR="007B3941" w:rsidRDefault="007B3941" w:rsidP="007B3941">
      <w:pPr>
        <w:rPr>
          <w:rFonts w:ascii="Calibri" w:hAnsi="Calibri" w:cs="Calibri"/>
          <w:i/>
          <w:iCs/>
          <w:color w:val="000000"/>
          <w:spacing w:val="-2"/>
          <w:sz w:val="28"/>
          <w:szCs w:val="28"/>
        </w:rPr>
      </w:pPr>
    </w:p>
    <w:p w14:paraId="4DFF29C5" w14:textId="77777777" w:rsidR="007B3941" w:rsidRDefault="007B3941" w:rsidP="007B3941">
      <w:r w:rsidRPr="00B26A6F">
        <w:rPr>
          <w:rFonts w:cstheme="minorHAnsi"/>
          <w:noProof/>
        </w:rPr>
        <mc:AlternateContent>
          <mc:Choice Requires="wps">
            <w:drawing>
              <wp:anchor distT="0" distB="0" distL="114300" distR="114300" simplePos="0" relativeHeight="251668480" behindDoc="0" locked="0" layoutInCell="1" allowOverlap="1" wp14:anchorId="62C16707" wp14:editId="309A55BB">
                <wp:simplePos x="0" y="0"/>
                <wp:positionH relativeFrom="column">
                  <wp:posOffset>0</wp:posOffset>
                </wp:positionH>
                <wp:positionV relativeFrom="paragraph">
                  <wp:posOffset>-635</wp:posOffset>
                </wp:positionV>
                <wp:extent cx="6015318" cy="0"/>
                <wp:effectExtent l="0" t="0" r="5080" b="12700"/>
                <wp:wrapNone/>
                <wp:docPr id="2125596475" name="Straight Connector 2125596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695C4D90" id="Straight Connector 2125596475" o:spid="_x0000_s1026" alt="&quot;&quot;"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" strokecolor="black [3200]" strokeweight="1pt">
                <v:stroke joinstyle="miter"/>
              </v:line>
            </w:pict>
          </mc:Fallback>
        </mc:AlternateContent>
      </w:r>
    </w:p>
    <w:p w14:paraId="1BAC3797" w14:textId="6FC75B1C" w:rsidR="007B3941" w:rsidRDefault="007B3941" w:rsidP="007B3941">
      <w:pPr>
        <w:rPr>
          <w:color w:val="D25E15"/>
        </w:rPr>
      </w:pPr>
      <w:r w:rsidRPr="007B3941">
        <w:rPr>
          <w:color w:val="D25E15"/>
        </w:rPr>
        <w:t>“Working with IRAP to expand access to in-state tuition for refugees and other people in Michigan has provided amazing insight into the ins-and-outs of what it means to advocate for marginalized communities.”</w:t>
      </w:r>
    </w:p>
    <w:p w14:paraId="086779B3" w14:textId="77777777" w:rsidR="007B3941" w:rsidRPr="007B3941" w:rsidRDefault="007B3941" w:rsidP="007B3941">
      <w:pPr>
        <w:rPr>
          <w:color w:val="D25E15"/>
        </w:rPr>
      </w:pPr>
    </w:p>
    <w:p w14:paraId="7312F1F9" w14:textId="04B48120" w:rsidR="007B3941" w:rsidRPr="007B3941" w:rsidRDefault="007B3941" w:rsidP="007B3941">
      <w:pPr>
        <w:pStyle w:val="lawyernames"/>
        <w:rPr>
          <w:b w:val="0"/>
          <w:bCs/>
          <w:i w:val="0"/>
          <w:iCs/>
          <w:sz w:val="24"/>
          <w:szCs w:val="22"/>
        </w:rPr>
      </w:pPr>
      <w:r w:rsidRPr="007B3941">
        <w:rPr>
          <w:rFonts w:cs="Times New Roman (Body CS)"/>
          <w:i w:val="0"/>
          <w:iCs/>
          <w:spacing w:val="-8"/>
          <w:sz w:val="24"/>
          <w:szCs w:val="22"/>
        </w:rPr>
        <w:lastRenderedPageBreak/>
        <w:t xml:space="preserve">— Kavitha Babu, </w:t>
      </w:r>
      <w:r w:rsidRPr="007B3941">
        <w:rPr>
          <w:rFonts w:cs="Times New Roman (Body CS)"/>
          <w:b w:val="0"/>
          <w:bCs/>
          <w:i w:val="0"/>
          <w:iCs/>
          <w:spacing w:val="-8"/>
          <w:sz w:val="24"/>
          <w:szCs w:val="22"/>
        </w:rPr>
        <w:t>Student Volunteer, University of Michigan Law School</w:t>
      </w:r>
    </w:p>
    <w:p w14:paraId="5A4345FC" w14:textId="11EF12AD" w:rsidR="007B3941" w:rsidRPr="007B3941" w:rsidRDefault="003E1B97" w:rsidP="007B3941">
      <w:pPr>
        <w:pStyle w:val="lawyernames"/>
        <w:spacing w:before="240"/>
      </w:pPr>
      <w:r>
        <w:t xml:space="preserve">  </w:t>
      </w:r>
      <w:r w:rsidRPr="003E1B97">
        <w:rPr>
          <w:noProof/>
        </w:rPr>
        <w:drawing>
          <wp:inline distT="0" distB="0" distL="0" distR="0" wp14:anchorId="33FE7849" wp14:editId="125427DA">
            <wp:extent cx="2248179" cy="2298700"/>
            <wp:effectExtent l="0" t="0" r="0" b="0"/>
            <wp:docPr id="2099022382" name="Picture 1" descr="Headshot of IRAP student chapter member Kavitha Babu. Slightly leaning on a brick wall, Kavitha is standing smiling for the camera in a black and white striped top and black blazer.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22382" name="Picture 1" descr="Headshot of IRAP student chapter member Kavitha Babu. Slightly leaning on a brick wall, Kavitha is standing smiling for the camera in a black and white striped top and black blazer. &#10;&#10;"/>
                    <pic:cNvPicPr/>
                  </pic:nvPicPr>
                  <pic:blipFill>
                    <a:blip r:embed="rId36"/>
                    <a:stretch>
                      <a:fillRect/>
                    </a:stretch>
                  </pic:blipFill>
                  <pic:spPr>
                    <a:xfrm>
                      <a:off x="0" y="0"/>
                      <a:ext cx="2262366" cy="2313206"/>
                    </a:xfrm>
                    <a:prstGeom prst="rect">
                      <a:avLst/>
                    </a:prstGeom>
                  </pic:spPr>
                </pic:pic>
              </a:graphicData>
            </a:graphic>
          </wp:inline>
        </w:drawing>
      </w:r>
      <w:r w:rsidR="00D24B31">
        <w:br w:type="textWrapping" w:clear="all"/>
      </w:r>
    </w:p>
    <w:p w14:paraId="318B7B78" w14:textId="0113A8EC" w:rsidR="00D24B31" w:rsidRPr="007B3941" w:rsidRDefault="007B3941" w:rsidP="007B3941">
      <w:pPr>
        <w:rPr>
          <w:rStyle w:val="Strong"/>
          <w:rFonts w:ascii="Calibri" w:hAnsi="Calibri" w:cs="Calibri"/>
          <w:i/>
          <w:iCs/>
          <w:color w:val="000000"/>
          <w:spacing w:val="-2"/>
          <w:sz w:val="28"/>
          <w:szCs w:val="28"/>
        </w:rPr>
      </w:pPr>
      <w:r w:rsidRPr="00B26A6F">
        <w:rPr>
          <w:rFonts w:cstheme="minorHAnsi"/>
          <w:noProof/>
        </w:rPr>
        <mc:AlternateContent>
          <mc:Choice Requires="wps">
            <w:drawing>
              <wp:anchor distT="0" distB="0" distL="114300" distR="114300" simplePos="0" relativeHeight="251670528" behindDoc="0" locked="0" layoutInCell="1" allowOverlap="1" wp14:anchorId="044C951B" wp14:editId="0900DC64">
                <wp:simplePos x="0" y="0"/>
                <wp:positionH relativeFrom="column">
                  <wp:posOffset>0</wp:posOffset>
                </wp:positionH>
                <wp:positionV relativeFrom="paragraph">
                  <wp:posOffset>-635</wp:posOffset>
                </wp:positionV>
                <wp:extent cx="6015318" cy="0"/>
                <wp:effectExtent l="0" t="0" r="5080" b="12700"/>
                <wp:wrapNone/>
                <wp:docPr id="984566061" name="Straight Connector 9845660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18F8A127" id="Straight Connector 984566061" o:spid="_x0000_s1026" alt="&quot;&quot;"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" strokecolor="black [3200]" strokeweight="1pt">
                <v:stroke joinstyle="miter"/>
              </v:line>
            </w:pict>
          </mc:Fallback>
        </mc:AlternateContent>
      </w:r>
    </w:p>
    <w:p w14:paraId="2D1F150F" w14:textId="77777777" w:rsidR="00D24B31" w:rsidRPr="006D1DF2" w:rsidRDefault="00D24B31" w:rsidP="00D24B31">
      <w:pPr>
        <w:autoSpaceDE w:val="0"/>
        <w:autoSpaceDN w:val="0"/>
        <w:adjustRightInd w:val="0"/>
        <w:spacing w:before="14" w:afterLines="100" w:after="240"/>
        <w:textAlignment w:val="center"/>
        <w:rPr>
          <w:rFonts w:ascii="Calibri" w:hAnsi="Calibri" w:cs="Calibri"/>
          <w:b/>
          <w:bCs/>
          <w:color w:val="000000"/>
        </w:rPr>
        <w:sectPr w:rsidR="00D24B31" w:rsidRPr="006D1DF2" w:rsidSect="00945A03">
          <w:type w:val="continuous"/>
          <w:pgSz w:w="12240" w:h="15840"/>
          <w:pgMar w:top="1440" w:right="1440" w:bottom="1440" w:left="1440" w:header="720" w:footer="603" w:gutter="0"/>
          <w:cols w:space="720"/>
          <w:docGrid w:linePitch="360"/>
        </w:sectPr>
      </w:pPr>
    </w:p>
    <w:p w14:paraId="1C77B412" w14:textId="767476D0"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American University Washington College of Law</w:t>
      </w:r>
    </w:p>
    <w:p w14:paraId="3743E54A"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Boston University School of Law</w:t>
      </w:r>
    </w:p>
    <w:p w14:paraId="42C01E0D"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Columbia Law School</w:t>
      </w:r>
    </w:p>
    <w:p w14:paraId="1C55AAC6" w14:textId="1ABDBDA8" w:rsidR="00247917" w:rsidRPr="00D464C9" w:rsidRDefault="00247917"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City University of New York School of Law</w:t>
      </w:r>
    </w:p>
    <w:p w14:paraId="14261248"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Emory University School of Law</w:t>
      </w:r>
    </w:p>
    <w:p w14:paraId="13980CA8"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Fordham University School of Law</w:t>
      </w:r>
    </w:p>
    <w:p w14:paraId="4B2A3ADC" w14:textId="3DE9DD1D"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George Washington University Law</w:t>
      </w:r>
      <w:r w:rsidR="005C4BFD">
        <w:rPr>
          <w:rFonts w:ascii="Calibri" w:hAnsi="Calibri" w:cs="Calibri"/>
          <w:color w:val="000000"/>
        </w:rPr>
        <w:t xml:space="preserve"> </w:t>
      </w:r>
      <w:r w:rsidRPr="00D464C9">
        <w:rPr>
          <w:rFonts w:ascii="Calibri" w:hAnsi="Calibri" w:cs="Calibri"/>
          <w:color w:val="000000"/>
        </w:rPr>
        <w:t>School</w:t>
      </w:r>
    </w:p>
    <w:p w14:paraId="2E20DBBF"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Georgetown University Law Center</w:t>
      </w:r>
    </w:p>
    <w:p w14:paraId="3D9AEF5A"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Harvard Law School</w:t>
      </w:r>
    </w:p>
    <w:p w14:paraId="7BDD15AD"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McGill University Faculty of Law</w:t>
      </w:r>
    </w:p>
    <w:p w14:paraId="6B9580B6"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New York University School of Law</w:t>
      </w:r>
    </w:p>
    <w:p w14:paraId="6177B17D" w14:textId="31B391DF"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Northwestern University Pritzker School of Law</w:t>
      </w:r>
    </w:p>
    <w:p w14:paraId="47E0ED7D"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Osgoode Hall School of Law</w:t>
      </w:r>
    </w:p>
    <w:p w14:paraId="1B03AF87"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Rutgers School of Law</w:t>
      </w:r>
    </w:p>
    <w:p w14:paraId="77717CB8"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Seattle University School of Law</w:t>
      </w:r>
    </w:p>
    <w:p w14:paraId="57CAA544"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Stanford Law School</w:t>
      </w:r>
    </w:p>
    <w:p w14:paraId="1432F673"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Touro Law Center</w:t>
      </w:r>
    </w:p>
    <w:p w14:paraId="6E928B71" w14:textId="4C3DDB22"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California, Berkeley</w:t>
      </w:r>
      <w:r w:rsidR="00247917" w:rsidRPr="00D464C9">
        <w:rPr>
          <w:rFonts w:ascii="Calibri" w:hAnsi="Calibri" w:cs="Calibri"/>
          <w:color w:val="000000"/>
        </w:rPr>
        <w:t>, Boalt</w:t>
      </w:r>
      <w:r w:rsidR="009F67DB">
        <w:rPr>
          <w:rFonts w:ascii="Calibri" w:hAnsi="Calibri" w:cs="Calibri"/>
          <w:color w:val="000000"/>
        </w:rPr>
        <w:t xml:space="preserve"> </w:t>
      </w:r>
      <w:r w:rsidR="00247917" w:rsidRPr="00D464C9">
        <w:rPr>
          <w:rFonts w:ascii="Calibri" w:hAnsi="Calibri" w:cs="Calibri"/>
          <w:color w:val="000000"/>
        </w:rPr>
        <w:t>Hall</w:t>
      </w:r>
      <w:r w:rsidRPr="00D464C9">
        <w:rPr>
          <w:rFonts w:ascii="Calibri" w:hAnsi="Calibri" w:cs="Calibri"/>
          <w:color w:val="000000"/>
        </w:rPr>
        <w:t xml:space="preserve"> School of Law</w:t>
      </w:r>
    </w:p>
    <w:p w14:paraId="1D4F7A2B" w14:textId="46EB17CB"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California, Los Angeles</w:t>
      </w:r>
      <w:r w:rsidR="009F67DB">
        <w:rPr>
          <w:rFonts w:ascii="Calibri" w:hAnsi="Calibri" w:cs="Calibri"/>
          <w:color w:val="000000"/>
        </w:rPr>
        <w:t xml:space="preserve"> </w:t>
      </w:r>
      <w:r w:rsidRPr="00D464C9">
        <w:rPr>
          <w:rFonts w:ascii="Calibri" w:hAnsi="Calibri" w:cs="Calibri"/>
          <w:color w:val="000000"/>
        </w:rPr>
        <w:t>School of Law</w:t>
      </w:r>
    </w:p>
    <w:p w14:paraId="0D0E7B39"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Chicago Law School</w:t>
      </w:r>
    </w:p>
    <w:p w14:paraId="7F99E4A3"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Connecticut School of Law</w:t>
      </w:r>
    </w:p>
    <w:p w14:paraId="4DE5447D"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Michigan Law School</w:t>
      </w:r>
    </w:p>
    <w:p w14:paraId="6F81523D"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Pennsylvania Law School</w:t>
      </w:r>
    </w:p>
    <w:p w14:paraId="4F3CDE67" w14:textId="3BE2FCBC"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Southern California, Gould</w:t>
      </w:r>
      <w:r w:rsidR="009F67DB">
        <w:rPr>
          <w:rFonts w:ascii="Calibri" w:hAnsi="Calibri" w:cs="Calibri"/>
          <w:color w:val="000000"/>
        </w:rPr>
        <w:t xml:space="preserve"> </w:t>
      </w:r>
      <w:r w:rsidRPr="00D464C9">
        <w:rPr>
          <w:rFonts w:ascii="Calibri" w:hAnsi="Calibri" w:cs="Calibri"/>
          <w:color w:val="000000"/>
        </w:rPr>
        <w:t>School of Law</w:t>
      </w:r>
    </w:p>
    <w:p w14:paraId="6D2CF327"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University of Virginia School of Law</w:t>
      </w:r>
    </w:p>
    <w:p w14:paraId="707901EC" w14:textId="77777777" w:rsidR="00D24B31" w:rsidRPr="00D464C9" w:rsidRDefault="00D24B31" w:rsidP="00EB6316">
      <w:pPr>
        <w:autoSpaceDE w:val="0"/>
        <w:autoSpaceDN w:val="0"/>
        <w:adjustRightInd w:val="0"/>
        <w:spacing w:before="14" w:after="200"/>
        <w:textAlignment w:val="center"/>
        <w:rPr>
          <w:rFonts w:ascii="Calibri" w:hAnsi="Calibri" w:cs="Calibri"/>
          <w:color w:val="000000"/>
        </w:rPr>
      </w:pPr>
      <w:r w:rsidRPr="00D464C9">
        <w:rPr>
          <w:rFonts w:ascii="Calibri" w:hAnsi="Calibri" w:cs="Calibri"/>
          <w:color w:val="000000"/>
        </w:rPr>
        <w:t>Yale Law School</w:t>
      </w:r>
    </w:p>
    <w:p w14:paraId="6D4BA428" w14:textId="77777777" w:rsidR="00D24B31" w:rsidRPr="006D1DF2" w:rsidRDefault="00D24B31" w:rsidP="00D24B31">
      <w:pPr>
        <w:spacing w:before="14" w:afterLines="100" w:after="240"/>
        <w:rPr>
          <w:rFonts w:ascii="Calibri" w:hAnsi="Calibri" w:cs="Calibri"/>
          <w:b/>
          <w:bCs/>
        </w:rPr>
        <w:sectPr w:rsidR="00D24B31" w:rsidRPr="006D1DF2" w:rsidSect="006D1DF2">
          <w:type w:val="continuous"/>
          <w:pgSz w:w="12240" w:h="15840"/>
          <w:pgMar w:top="1440" w:right="1440" w:bottom="1440" w:left="1440" w:header="720" w:footer="603" w:gutter="0"/>
          <w:cols w:num="2" w:space="1008"/>
          <w:docGrid w:linePitch="360"/>
        </w:sectPr>
      </w:pPr>
    </w:p>
    <w:p w14:paraId="09E58241" w14:textId="03EED942" w:rsidR="00D24B31" w:rsidRDefault="00D24B31" w:rsidP="00D24B31">
      <w:pPr>
        <w:spacing w:before="240"/>
        <w:rPr>
          <w:rFonts w:cs="Calibri"/>
          <w:b/>
          <w:bCs/>
          <w:noProof/>
        </w:rPr>
      </w:pPr>
    </w:p>
    <w:p w14:paraId="227045B6" w14:textId="0E068481" w:rsidR="008869C1" w:rsidRPr="00247917" w:rsidRDefault="008869C1" w:rsidP="008869C1">
      <w:pPr>
        <w:pStyle w:val="Heading1"/>
        <w:rPr>
          <w:rStyle w:val="Strong"/>
          <w:rFonts w:asciiTheme="minorHAnsi" w:hAnsiTheme="minorHAnsi" w:cstheme="minorHAnsi"/>
          <w:sz w:val="40"/>
          <w:szCs w:val="40"/>
        </w:rPr>
      </w:pPr>
      <w:r w:rsidRPr="009F67DB">
        <w:rPr>
          <w:rStyle w:val="Strong"/>
          <w:rFonts w:asciiTheme="minorHAnsi" w:hAnsiTheme="minorHAnsi" w:cstheme="minorHAnsi"/>
          <w:i/>
          <w:iCs/>
          <w:sz w:val="40"/>
          <w:szCs w:val="40"/>
        </w:rPr>
        <w:lastRenderedPageBreak/>
        <w:t>Pro Bono</w:t>
      </w:r>
      <w:r w:rsidRPr="00247917">
        <w:rPr>
          <w:rStyle w:val="Strong"/>
          <w:rFonts w:asciiTheme="minorHAnsi" w:hAnsiTheme="minorHAnsi" w:cstheme="minorHAnsi"/>
          <w:sz w:val="40"/>
          <w:szCs w:val="40"/>
        </w:rPr>
        <w:t xml:space="preserve"> Partners</w:t>
      </w:r>
    </w:p>
    <w:p w14:paraId="133EF673" w14:textId="77777777" w:rsidR="00E76A60" w:rsidRDefault="00E76A60" w:rsidP="00E87559">
      <w:pPr>
        <w:rPr>
          <w:rFonts w:cstheme="minorHAnsi"/>
          <w:b/>
          <w:bCs/>
          <w:color w:val="000000"/>
          <w:spacing w:val="-6"/>
        </w:rPr>
      </w:pPr>
    </w:p>
    <w:p w14:paraId="266AF8C8" w14:textId="02690DB1" w:rsidR="00E87559" w:rsidRPr="00E76A60" w:rsidRDefault="008869C1" w:rsidP="00E87559">
      <w:r w:rsidRPr="00E76A60">
        <w:rPr>
          <w:rFonts w:cstheme="minorHAnsi"/>
          <w:b/>
          <w:bCs/>
          <w:color w:val="000000"/>
          <w:spacing w:val="-6"/>
        </w:rPr>
        <w:t xml:space="preserve">IRAP’s </w:t>
      </w:r>
      <w:r w:rsidR="003E1B97" w:rsidRPr="00E76A60">
        <w:rPr>
          <w:rFonts w:cstheme="minorHAnsi"/>
          <w:b/>
          <w:bCs/>
          <w:color w:val="000000"/>
          <w:spacing w:val="-6"/>
        </w:rPr>
        <w:t xml:space="preserve">network of </w:t>
      </w:r>
      <w:r w:rsidRPr="00E76A60">
        <w:rPr>
          <w:rFonts w:cstheme="minorHAnsi"/>
          <w:b/>
          <w:bCs/>
          <w:i/>
          <w:iCs/>
          <w:color w:val="000000"/>
          <w:spacing w:val="-6"/>
        </w:rPr>
        <w:t>pro bono</w:t>
      </w:r>
      <w:r w:rsidRPr="00E76A60">
        <w:rPr>
          <w:rFonts w:cstheme="minorHAnsi"/>
          <w:b/>
          <w:bCs/>
          <w:color w:val="000000"/>
          <w:spacing w:val="-6"/>
        </w:rPr>
        <w:t xml:space="preserve"> </w:t>
      </w:r>
      <w:r w:rsidR="009F67DB" w:rsidRPr="00E76A60">
        <w:rPr>
          <w:rFonts w:cstheme="minorHAnsi"/>
          <w:b/>
          <w:bCs/>
          <w:color w:val="000000"/>
          <w:spacing w:val="-6"/>
        </w:rPr>
        <w:t xml:space="preserve">partners </w:t>
      </w:r>
      <w:r w:rsidRPr="00E76A60">
        <w:rPr>
          <w:rFonts w:cstheme="minorHAnsi"/>
          <w:b/>
          <w:bCs/>
          <w:color w:val="000000"/>
          <w:spacing w:val="-6"/>
        </w:rPr>
        <w:t>provid</w:t>
      </w:r>
      <w:r w:rsidR="003E1B97" w:rsidRPr="00E76A60">
        <w:rPr>
          <w:rFonts w:cstheme="minorHAnsi"/>
          <w:b/>
          <w:bCs/>
          <w:color w:val="000000"/>
          <w:spacing w:val="-6"/>
        </w:rPr>
        <w:t>es</w:t>
      </w:r>
      <w:r w:rsidRPr="00E76A60">
        <w:rPr>
          <w:rFonts w:cstheme="minorHAnsi"/>
          <w:b/>
          <w:bCs/>
          <w:color w:val="000000"/>
          <w:spacing w:val="-6"/>
        </w:rPr>
        <w:t xml:space="preserve"> clients with </w:t>
      </w:r>
      <w:r w:rsidR="003E1B97" w:rsidRPr="00E76A60">
        <w:rPr>
          <w:rFonts w:cstheme="minorHAnsi"/>
          <w:b/>
          <w:bCs/>
          <w:color w:val="000000"/>
          <w:spacing w:val="-6"/>
        </w:rPr>
        <w:t>critical</w:t>
      </w:r>
      <w:r w:rsidRPr="00E76A60">
        <w:rPr>
          <w:rFonts w:cstheme="minorHAnsi"/>
          <w:b/>
          <w:bCs/>
          <w:color w:val="000000"/>
          <w:spacing w:val="-6"/>
        </w:rPr>
        <w:t xml:space="preserve"> legal</w:t>
      </w:r>
      <w:r w:rsidR="00E76A60" w:rsidRPr="00E76A60">
        <w:rPr>
          <w:rFonts w:cstheme="minorHAnsi"/>
          <w:b/>
          <w:bCs/>
          <w:color w:val="000000"/>
          <w:spacing w:val="-6"/>
        </w:rPr>
        <w:t xml:space="preserve"> </w:t>
      </w:r>
      <w:r w:rsidRPr="00E76A60">
        <w:rPr>
          <w:rFonts w:cstheme="minorHAnsi"/>
          <w:b/>
          <w:bCs/>
          <w:color w:val="000000"/>
          <w:spacing w:val="-6"/>
        </w:rPr>
        <w:t xml:space="preserve">assistance </w:t>
      </w:r>
      <w:r w:rsidR="003E1B97" w:rsidRPr="00E76A60">
        <w:rPr>
          <w:rFonts w:cstheme="minorHAnsi"/>
          <w:b/>
          <w:bCs/>
          <w:color w:val="000000"/>
          <w:spacing w:val="-6"/>
        </w:rPr>
        <w:t>on their journeys to</w:t>
      </w:r>
      <w:r w:rsidRPr="00E76A60">
        <w:rPr>
          <w:rFonts w:cstheme="minorHAnsi"/>
          <w:b/>
          <w:bCs/>
          <w:color w:val="000000"/>
          <w:spacing w:val="-6"/>
        </w:rPr>
        <w:t xml:space="preserve"> </w:t>
      </w:r>
      <w:r w:rsidR="003E1B97" w:rsidRPr="00E76A60">
        <w:rPr>
          <w:rFonts w:cstheme="minorHAnsi"/>
          <w:b/>
          <w:bCs/>
          <w:color w:val="000000"/>
          <w:spacing w:val="-6"/>
        </w:rPr>
        <w:t>safety</w:t>
      </w:r>
      <w:r w:rsidRPr="00E76A60">
        <w:rPr>
          <w:rFonts w:cstheme="minorHAnsi"/>
          <w:b/>
          <w:bCs/>
          <w:color w:val="000000"/>
          <w:spacing w:val="-6"/>
        </w:rPr>
        <w:t xml:space="preserve"> and </w:t>
      </w:r>
      <w:r w:rsidR="003E1B97" w:rsidRPr="00E76A60">
        <w:rPr>
          <w:rFonts w:cstheme="minorHAnsi"/>
          <w:b/>
          <w:bCs/>
          <w:color w:val="000000"/>
          <w:spacing w:val="-6"/>
        </w:rPr>
        <w:t xml:space="preserve">bolsters IRAP’s litigation and advocacy. </w:t>
      </w:r>
      <w:r w:rsidRPr="00E76A60">
        <w:rPr>
          <w:rFonts w:cstheme="minorHAnsi"/>
          <w:b/>
          <w:bCs/>
          <w:color w:val="000000"/>
          <w:spacing w:val="-6"/>
        </w:rPr>
        <w:t xml:space="preserve"> </w:t>
      </w:r>
    </w:p>
    <w:p w14:paraId="1B74B32F" w14:textId="77777777" w:rsidR="00D26880" w:rsidRDefault="00E87559" w:rsidP="00E87559">
      <w:pPr>
        <w:pStyle w:val="BasicParagraph"/>
      </w:pPr>
      <w:r w:rsidRPr="00E87559">
        <w:t>In 2022, these partners provided more than 25,600 hours of free legal aid, valued at over $19.6 million.</w:t>
      </w:r>
    </w:p>
    <w:p w14:paraId="4CFF77ED" w14:textId="77777777" w:rsidR="00D26880" w:rsidRDefault="00D26880" w:rsidP="00D26880">
      <w:pPr>
        <w:pStyle w:val="BasicParagraph"/>
        <w:spacing w:before="0" w:after="0" w:line="240" w:lineRule="auto"/>
        <w:rPr>
          <w:b/>
          <w:bCs/>
          <w:i/>
          <w:iCs/>
          <w:szCs w:val="18"/>
        </w:rPr>
      </w:pPr>
      <w:r w:rsidRPr="00B26A6F">
        <w:rPr>
          <w:rFonts w:cstheme="minorHAnsi"/>
          <w:noProof/>
        </w:rPr>
        <mc:AlternateContent>
          <mc:Choice Requires="wps">
            <w:drawing>
              <wp:anchor distT="0" distB="0" distL="114300" distR="114300" simplePos="0" relativeHeight="251672576" behindDoc="0" locked="0" layoutInCell="1" allowOverlap="1" wp14:anchorId="3C80DB87" wp14:editId="36729546">
                <wp:simplePos x="0" y="0"/>
                <wp:positionH relativeFrom="column">
                  <wp:posOffset>0</wp:posOffset>
                </wp:positionH>
                <wp:positionV relativeFrom="paragraph">
                  <wp:posOffset>0</wp:posOffset>
                </wp:positionV>
                <wp:extent cx="6015318" cy="0"/>
                <wp:effectExtent l="0" t="0" r="5080" b="12700"/>
                <wp:wrapNone/>
                <wp:docPr id="120211091" name="Straight Connector 1202110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022CFEDF" id="Straight Connector 120211091" o:spid="_x0000_s1026" alt="&quot;&quot;"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 to="47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" strokecolor="black [3200]" strokeweight="1pt">
                <v:stroke joinstyle="miter"/>
              </v:line>
            </w:pict>
          </mc:Fallback>
        </mc:AlternateContent>
      </w:r>
    </w:p>
    <w:p w14:paraId="15D1CFE2" w14:textId="201B28F8" w:rsidR="00E87559" w:rsidRPr="00D26880" w:rsidRDefault="00E87559" w:rsidP="00D26880">
      <w:pPr>
        <w:pStyle w:val="BasicParagraph"/>
        <w:spacing w:before="0" w:after="0" w:line="240" w:lineRule="auto"/>
        <w:rPr>
          <w:color w:val="D25E15"/>
          <w:szCs w:val="18"/>
        </w:rPr>
      </w:pPr>
      <w:r w:rsidRPr="00D26880">
        <w:rPr>
          <w:color w:val="D25E15"/>
          <w:szCs w:val="18"/>
        </w:rPr>
        <w:t>“Although it’s not possible for me to fully comprehend the experiences of refugees and displaced people, it is deeply rewarding to take on the administrative and procedural tasks that burden our pro bono clients as a means to protect the time and energy they need to focus to on themselves and their families during these difficult transition periods.”</w:t>
      </w:r>
    </w:p>
    <w:p w14:paraId="243C0B59" w14:textId="77777777" w:rsidR="00D26880" w:rsidRDefault="00D26880" w:rsidP="00D26880">
      <w:pPr>
        <w:pStyle w:val="Lawyerquotes"/>
        <w:spacing w:before="0" w:line="240" w:lineRule="auto"/>
        <w:rPr>
          <w:b w:val="0"/>
          <w:bCs/>
          <w:i w:val="0"/>
          <w:iCs/>
          <w:sz w:val="24"/>
          <w:szCs w:val="18"/>
        </w:rPr>
      </w:pPr>
    </w:p>
    <w:p w14:paraId="6BF212A0" w14:textId="15251D9F" w:rsidR="00813129" w:rsidRDefault="00E87559" w:rsidP="008641D0">
      <w:pPr>
        <w:pStyle w:val="lawyernames"/>
        <w:rPr>
          <w:b w:val="0"/>
          <w:bCs/>
          <w:i w:val="0"/>
          <w:iCs/>
          <w:sz w:val="24"/>
          <w:szCs w:val="22"/>
        </w:rPr>
      </w:pPr>
      <w:r w:rsidRPr="00D26880">
        <w:rPr>
          <w:bCs/>
          <w:i w:val="0"/>
          <w:iCs/>
          <w:spacing w:val="2"/>
          <w:sz w:val="24"/>
          <w:szCs w:val="22"/>
        </w:rPr>
        <w:t>— Michelle Le,</w:t>
      </w:r>
      <w:r w:rsidRPr="00D26880">
        <w:rPr>
          <w:i w:val="0"/>
          <w:iCs/>
          <w:sz w:val="24"/>
          <w:szCs w:val="22"/>
        </w:rPr>
        <w:t xml:space="preserve"> </w:t>
      </w:r>
      <w:r w:rsidRPr="00D26880">
        <w:rPr>
          <w:b w:val="0"/>
          <w:bCs/>
          <w:i w:val="0"/>
          <w:iCs/>
          <w:sz w:val="24"/>
          <w:szCs w:val="22"/>
        </w:rPr>
        <w:t xml:space="preserve">Associate, Weil, Gotshal &amp; Manges LLP </w:t>
      </w:r>
    </w:p>
    <w:p w14:paraId="0AF117CC" w14:textId="77777777" w:rsidR="008641D0" w:rsidRPr="008641D0" w:rsidRDefault="008641D0" w:rsidP="008641D0">
      <w:pPr>
        <w:pStyle w:val="lawyernames"/>
        <w:rPr>
          <w:b w:val="0"/>
          <w:bCs/>
          <w:i w:val="0"/>
          <w:iCs/>
          <w:sz w:val="24"/>
          <w:szCs w:val="22"/>
        </w:rPr>
      </w:pPr>
    </w:p>
    <w:p w14:paraId="6CEF8FB0" w14:textId="76590F63" w:rsidR="00E87559" w:rsidRDefault="00E87559" w:rsidP="00504F26">
      <w:pPr>
        <w:autoSpaceDE w:val="0"/>
        <w:autoSpaceDN w:val="0"/>
        <w:adjustRightInd w:val="0"/>
        <w:spacing w:before="14" w:line="288" w:lineRule="auto"/>
        <w:textAlignment w:val="center"/>
        <w:rPr>
          <w:rFonts w:ascii="Calibri" w:hAnsi="Calibri" w:cs="Calibri"/>
          <w:b/>
          <w:bCs/>
          <w:color w:val="000000"/>
          <w:sz w:val="28"/>
          <w:szCs w:val="28"/>
        </w:rPr>
      </w:pPr>
      <w:r w:rsidRPr="00E87559">
        <w:rPr>
          <w:rFonts w:ascii="Calibri" w:hAnsi="Calibri" w:cs="Calibri"/>
          <w:b/>
          <w:bCs/>
          <w:noProof/>
          <w:color w:val="000000"/>
          <w:sz w:val="28"/>
          <w:szCs w:val="28"/>
        </w:rPr>
        <w:drawing>
          <wp:inline distT="0" distB="0" distL="0" distR="0" wp14:anchorId="4AAFBD75" wp14:editId="4E40FDC1">
            <wp:extent cx="2286000" cy="2286000"/>
            <wp:effectExtent l="0" t="0" r="0" b="0"/>
            <wp:docPr id="1215067032" name="Picture 1" descr="Headshot of IRAP pro bono attorney, Michelle Le. With her long, dark hair down, Michelle poses, standing, in a black blaz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67032" name="Picture 1" descr="Headshot of IRAP pro bono attorney, Michelle Le. With her long, dark hair down, Michelle poses, standing, in a black blazer. &#10;"/>
                    <pic:cNvPicPr/>
                  </pic:nvPicPr>
                  <pic:blipFill>
                    <a:blip r:embed="rId37"/>
                    <a:stretch>
                      <a:fillRect/>
                    </a:stretch>
                  </pic:blipFill>
                  <pic:spPr>
                    <a:xfrm>
                      <a:off x="0" y="0"/>
                      <a:ext cx="2286000" cy="2286000"/>
                    </a:xfrm>
                    <a:prstGeom prst="rect">
                      <a:avLst/>
                    </a:prstGeom>
                  </pic:spPr>
                </pic:pic>
              </a:graphicData>
            </a:graphic>
          </wp:inline>
        </w:drawing>
      </w:r>
      <w:r>
        <w:rPr>
          <w:rFonts w:ascii="Calibri" w:hAnsi="Calibri" w:cs="Calibri"/>
          <w:b/>
          <w:bCs/>
          <w:color w:val="000000"/>
          <w:sz w:val="28"/>
          <w:szCs w:val="28"/>
        </w:rPr>
        <w:t xml:space="preserve">   </w:t>
      </w:r>
    </w:p>
    <w:p w14:paraId="62BBF63C" w14:textId="77777777" w:rsidR="00966E57" w:rsidRPr="00966E57" w:rsidRDefault="00966E57" w:rsidP="00504F26">
      <w:pPr>
        <w:autoSpaceDE w:val="0"/>
        <w:autoSpaceDN w:val="0"/>
        <w:adjustRightInd w:val="0"/>
        <w:spacing w:before="14" w:line="288" w:lineRule="auto"/>
        <w:textAlignment w:val="center"/>
        <w:rPr>
          <w:rFonts w:ascii="Calibri" w:hAnsi="Calibri" w:cs="Calibri"/>
          <w:b/>
          <w:bCs/>
          <w:color w:val="000000"/>
        </w:rPr>
      </w:pPr>
    </w:p>
    <w:p w14:paraId="1BFFEE9A" w14:textId="44714164" w:rsidR="00966E57" w:rsidRDefault="00966E57" w:rsidP="00504F26">
      <w:pPr>
        <w:autoSpaceDE w:val="0"/>
        <w:autoSpaceDN w:val="0"/>
        <w:adjustRightInd w:val="0"/>
        <w:spacing w:before="14" w:line="288" w:lineRule="auto"/>
        <w:textAlignment w:val="center"/>
        <w:rPr>
          <w:rFonts w:ascii="Calibri" w:hAnsi="Calibri" w:cs="Calibri"/>
          <w:b/>
          <w:bCs/>
          <w:color w:val="000000"/>
          <w:sz w:val="28"/>
          <w:szCs w:val="28"/>
        </w:rPr>
      </w:pPr>
      <w:r w:rsidRPr="00B26A6F">
        <w:rPr>
          <w:rFonts w:cstheme="minorHAnsi"/>
          <w:noProof/>
        </w:rPr>
        <mc:AlternateContent>
          <mc:Choice Requires="wps">
            <w:drawing>
              <wp:anchor distT="0" distB="0" distL="114300" distR="114300" simplePos="0" relativeHeight="251674624" behindDoc="0" locked="0" layoutInCell="1" allowOverlap="1" wp14:anchorId="47E6830D" wp14:editId="713E6EE0">
                <wp:simplePos x="0" y="0"/>
                <wp:positionH relativeFrom="column">
                  <wp:posOffset>0</wp:posOffset>
                </wp:positionH>
                <wp:positionV relativeFrom="paragraph">
                  <wp:posOffset>0</wp:posOffset>
                </wp:positionV>
                <wp:extent cx="6015318" cy="0"/>
                <wp:effectExtent l="0" t="0" r="5080" b="12700"/>
                <wp:wrapNone/>
                <wp:docPr id="1122313197" name="Straight Connector 1122313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53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0C53031" id="Straight Connector 1122313197" o:spid="_x0000_s1026" alt="&quot;&quot;"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 to="47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" strokecolor="black [3200]" strokeweight="1pt">
                <v:stroke joinstyle="miter"/>
              </v:line>
            </w:pict>
          </mc:Fallback>
        </mc:AlternateContent>
      </w:r>
    </w:p>
    <w:p w14:paraId="13CE35F0" w14:textId="65180C46" w:rsidR="00D301F4" w:rsidRDefault="00D301F4" w:rsidP="00504F26">
      <w:pPr>
        <w:autoSpaceDE w:val="0"/>
        <w:autoSpaceDN w:val="0"/>
        <w:adjustRightInd w:val="0"/>
        <w:spacing w:before="14" w:line="288" w:lineRule="auto"/>
        <w:textAlignment w:val="center"/>
        <w:rPr>
          <w:rFonts w:ascii="Calibri" w:hAnsi="Calibri" w:cs="Calibri"/>
          <w:b/>
          <w:bCs/>
          <w:color w:val="000000"/>
          <w:sz w:val="28"/>
          <w:szCs w:val="28"/>
        </w:rPr>
        <w:sectPr w:rsidR="00D301F4" w:rsidSect="00504F26">
          <w:type w:val="continuous"/>
          <w:pgSz w:w="12240" w:h="15840"/>
          <w:pgMar w:top="1440" w:right="1440" w:bottom="1440" w:left="1440" w:header="720" w:footer="603" w:gutter="0"/>
          <w:cols w:space="720"/>
          <w:docGrid w:linePitch="360"/>
        </w:sectPr>
      </w:pPr>
    </w:p>
    <w:p w14:paraId="0CA929BA" w14:textId="77777777" w:rsidR="003873BF" w:rsidRPr="00D464C9" w:rsidRDefault="003873BF" w:rsidP="003873BF">
      <w:pPr>
        <w:tabs>
          <w:tab w:val="left" w:pos="320"/>
        </w:tabs>
        <w:autoSpaceDE w:val="0"/>
        <w:autoSpaceDN w:val="0"/>
        <w:adjustRightInd w:val="0"/>
        <w:spacing w:line="288" w:lineRule="auto"/>
        <w:textAlignment w:val="center"/>
        <w:rPr>
          <w:rFonts w:ascii="Calibri" w:hAnsi="Calibri" w:cs="Calibri"/>
          <w:color w:val="000000"/>
          <w:spacing w:val="-2"/>
        </w:rPr>
      </w:pPr>
      <w:r w:rsidRPr="00D464C9">
        <w:rPr>
          <w:rFonts w:ascii="Calibri" w:hAnsi="Calibri" w:cs="Calibri"/>
          <w:color w:val="000000"/>
          <w:spacing w:val="-2"/>
        </w:rPr>
        <w:t>AIG</w:t>
      </w:r>
    </w:p>
    <w:p w14:paraId="6C6616FE"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Allen &amp; Overy</w:t>
      </w:r>
    </w:p>
    <w:p w14:paraId="238CF00F"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Alston &amp; Bird LLP</w:t>
      </w:r>
    </w:p>
    <w:p w14:paraId="7B951946" w14:textId="1D44AEBA" w:rsidR="003873BF" w:rsidRPr="00D464C9" w:rsidRDefault="003873BF" w:rsidP="00ED1799">
      <w:pPr>
        <w:tabs>
          <w:tab w:val="left" w:pos="320"/>
        </w:tabs>
        <w:autoSpaceDE w:val="0"/>
        <w:autoSpaceDN w:val="0"/>
        <w:adjustRightInd w:val="0"/>
        <w:spacing w:before="120" w:after="120"/>
        <w:ind w:right="288"/>
        <w:textAlignment w:val="center"/>
        <w:rPr>
          <w:rFonts w:ascii="Calibri" w:hAnsi="Calibri" w:cs="Calibri"/>
          <w:color w:val="000000"/>
          <w:spacing w:val="-2"/>
        </w:rPr>
      </w:pPr>
      <w:r w:rsidRPr="00D464C9">
        <w:rPr>
          <w:rFonts w:ascii="Calibri" w:hAnsi="Calibri" w:cs="Calibri"/>
          <w:color w:val="000000"/>
          <w:spacing w:val="-2"/>
        </w:rPr>
        <w:t>Arnold &amp; Porter Kaye</w:t>
      </w:r>
      <w:r w:rsidR="009F67DB">
        <w:rPr>
          <w:rFonts w:ascii="Calibri" w:hAnsi="Calibri" w:cs="Calibri"/>
          <w:color w:val="000000"/>
          <w:spacing w:val="-2"/>
        </w:rPr>
        <w:t xml:space="preserve"> </w:t>
      </w:r>
      <w:r w:rsidRPr="00D464C9">
        <w:rPr>
          <w:rFonts w:ascii="Calibri" w:hAnsi="Calibri" w:cs="Calibri"/>
          <w:color w:val="000000"/>
          <w:spacing w:val="-2"/>
        </w:rPr>
        <w:t>Scholer LLP</w:t>
      </w:r>
    </w:p>
    <w:p w14:paraId="2EA1ECED" w14:textId="58BD91F4"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Ashurst</w:t>
      </w:r>
    </w:p>
    <w:p w14:paraId="5ACE79B5" w14:textId="56E0622C" w:rsidR="00E87559" w:rsidRPr="00D464C9" w:rsidRDefault="00E87559" w:rsidP="00E8755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Baker</w:t>
      </w:r>
      <w:r w:rsidR="00923CB4" w:rsidRPr="00D464C9">
        <w:rPr>
          <w:rFonts w:ascii="Calibri" w:hAnsi="Calibri" w:cs="Calibri"/>
          <w:color w:val="000000"/>
          <w:spacing w:val="-2"/>
        </w:rPr>
        <w:t>, Donelson, Bearman, Caldwell</w:t>
      </w:r>
      <w:r w:rsidR="009F67DB">
        <w:rPr>
          <w:rFonts w:ascii="Calibri" w:hAnsi="Calibri" w:cs="Calibri"/>
          <w:color w:val="000000"/>
          <w:spacing w:val="-2"/>
        </w:rPr>
        <w:t xml:space="preserve"> </w:t>
      </w:r>
      <w:r w:rsidRPr="00D464C9">
        <w:rPr>
          <w:rFonts w:ascii="Calibri" w:hAnsi="Calibri" w:cs="Calibri"/>
          <w:color w:val="000000"/>
          <w:spacing w:val="-2"/>
        </w:rPr>
        <w:t xml:space="preserve">&amp; </w:t>
      </w:r>
      <w:r w:rsidR="00923CB4" w:rsidRPr="00D464C9">
        <w:rPr>
          <w:rFonts w:ascii="Calibri" w:hAnsi="Calibri" w:cs="Calibri"/>
          <w:color w:val="000000"/>
          <w:spacing w:val="-2"/>
        </w:rPr>
        <w:t>Berkowitz P.C.</w:t>
      </w:r>
    </w:p>
    <w:p w14:paraId="0839CE37" w14:textId="77777777" w:rsidR="00E87559" w:rsidRPr="00D464C9" w:rsidRDefault="00E87559" w:rsidP="00E87559">
      <w:pPr>
        <w:tabs>
          <w:tab w:val="left" w:pos="360"/>
        </w:tabs>
        <w:autoSpaceDE w:val="0"/>
        <w:autoSpaceDN w:val="0"/>
        <w:adjustRightInd w:val="0"/>
        <w:spacing w:before="36" w:line="288" w:lineRule="auto"/>
        <w:textAlignment w:val="center"/>
        <w:rPr>
          <w:rFonts w:ascii="Calibri" w:hAnsi="Calibri" w:cs="Calibri"/>
          <w:color w:val="000000"/>
          <w:spacing w:val="-4"/>
        </w:rPr>
      </w:pPr>
      <w:r w:rsidRPr="00D464C9">
        <w:rPr>
          <w:rFonts w:ascii="Calibri" w:hAnsi="Calibri" w:cs="Calibri"/>
          <w:color w:val="000000"/>
          <w:spacing w:val="-4"/>
        </w:rPr>
        <w:t>Ballard Spahr LLP</w:t>
      </w:r>
    </w:p>
    <w:p w14:paraId="150B0B8E" w14:textId="2344A425" w:rsidR="003873BF" w:rsidRPr="00D464C9" w:rsidRDefault="003873BF" w:rsidP="00923CB4">
      <w:pPr>
        <w:tabs>
          <w:tab w:val="left" w:pos="320"/>
        </w:tabs>
        <w:autoSpaceDE w:val="0"/>
        <w:autoSpaceDN w:val="0"/>
        <w:adjustRightInd w:val="0"/>
        <w:spacing w:before="120" w:after="120"/>
        <w:ind w:right="288"/>
        <w:textAlignment w:val="center"/>
        <w:rPr>
          <w:rFonts w:ascii="Calibri" w:hAnsi="Calibri" w:cs="Calibri"/>
          <w:color w:val="000000"/>
          <w:spacing w:val="-2"/>
        </w:rPr>
      </w:pPr>
      <w:r w:rsidRPr="00D464C9">
        <w:rPr>
          <w:rFonts w:ascii="Calibri" w:hAnsi="Calibri" w:cs="Calibri"/>
          <w:color w:val="000000"/>
          <w:spacing w:val="-2"/>
        </w:rPr>
        <w:t>Barasch McGarry</w:t>
      </w:r>
      <w:r w:rsidR="009F67DB">
        <w:rPr>
          <w:rFonts w:ascii="Calibri" w:hAnsi="Calibri" w:cs="Calibri"/>
          <w:color w:val="000000"/>
          <w:spacing w:val="-2"/>
        </w:rPr>
        <w:t xml:space="preserve"> </w:t>
      </w:r>
      <w:r w:rsidRPr="00D464C9">
        <w:rPr>
          <w:rFonts w:ascii="Calibri" w:hAnsi="Calibri" w:cs="Calibri"/>
          <w:color w:val="000000"/>
          <w:spacing w:val="-2"/>
        </w:rPr>
        <w:t xml:space="preserve">Salzman </w:t>
      </w:r>
      <w:r w:rsidRPr="00D464C9">
        <w:rPr>
          <w:rFonts w:ascii="Calibri" w:hAnsi="Calibri" w:cs="Calibri"/>
          <w:color w:val="000000"/>
        </w:rPr>
        <w:t>&amp; Penson</w:t>
      </w:r>
    </w:p>
    <w:p w14:paraId="63C6F6B0" w14:textId="77F6E0EE"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Bradley Arant Boult</w:t>
      </w:r>
      <w:r w:rsidR="009F67DB">
        <w:rPr>
          <w:rFonts w:ascii="Calibri" w:hAnsi="Calibri" w:cs="Calibri"/>
          <w:color w:val="000000"/>
          <w:spacing w:val="-2"/>
        </w:rPr>
        <w:t xml:space="preserve"> </w:t>
      </w:r>
      <w:r w:rsidRPr="00D464C9">
        <w:rPr>
          <w:rFonts w:ascii="Calibri" w:hAnsi="Calibri" w:cs="Calibri"/>
          <w:color w:val="000000"/>
          <w:spacing w:val="-2"/>
        </w:rPr>
        <w:t>Cummings LLP</w:t>
      </w:r>
    </w:p>
    <w:p w14:paraId="62F2AF4D"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Brown Rudnick LLP</w:t>
      </w:r>
    </w:p>
    <w:p w14:paraId="133C165C"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Bush Seyferth PLLC</w:t>
      </w:r>
    </w:p>
    <w:p w14:paraId="033284CB" w14:textId="462441E3"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Cleary Gottlieb Steen &amp; Hamilton LLP</w:t>
      </w:r>
    </w:p>
    <w:p w14:paraId="441D0A28" w14:textId="1A739D74"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 xml:space="preserve">Clifford Chance </w:t>
      </w:r>
    </w:p>
    <w:p w14:paraId="291B7308"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Covington &amp; Burling LLP</w:t>
      </w:r>
    </w:p>
    <w:p w14:paraId="1D18C3DD" w14:textId="065D1439"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 xml:space="preserve">Davis </w:t>
      </w:r>
      <w:r w:rsidR="009F67DB">
        <w:rPr>
          <w:rFonts w:ascii="Calibri" w:hAnsi="Calibri" w:cs="Calibri"/>
          <w:color w:val="000000"/>
          <w:spacing w:val="-2"/>
        </w:rPr>
        <w:t>Wright Tremaine</w:t>
      </w:r>
      <w:r w:rsidRPr="00D464C9">
        <w:rPr>
          <w:rFonts w:ascii="Calibri" w:hAnsi="Calibri" w:cs="Calibri"/>
          <w:color w:val="000000"/>
          <w:spacing w:val="-2"/>
        </w:rPr>
        <w:t xml:space="preserve"> LLP</w:t>
      </w:r>
    </w:p>
    <w:p w14:paraId="66D82004" w14:textId="780079F4"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 xml:space="preserve">Dentons </w:t>
      </w:r>
    </w:p>
    <w:p w14:paraId="0C512B59" w14:textId="5EEECAB8"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 xml:space="preserve">DLA Piper LLP </w:t>
      </w:r>
    </w:p>
    <w:p w14:paraId="20F8AC68"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Duane Morris LLP</w:t>
      </w:r>
    </w:p>
    <w:p w14:paraId="7EFAD8A9"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Dykema Gossett PLLC</w:t>
      </w:r>
    </w:p>
    <w:p w14:paraId="7856C526" w14:textId="2CA3FBE9"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Faegre Drinker Biddle &amp;</w:t>
      </w:r>
      <w:r w:rsidR="009F67DB">
        <w:rPr>
          <w:rFonts w:ascii="Calibri" w:hAnsi="Calibri" w:cs="Calibri"/>
          <w:color w:val="000000"/>
          <w:spacing w:val="-2"/>
        </w:rPr>
        <w:t xml:space="preserve"> </w:t>
      </w:r>
      <w:r w:rsidRPr="00D464C9">
        <w:rPr>
          <w:rFonts w:ascii="Calibri" w:hAnsi="Calibri" w:cs="Calibri"/>
          <w:color w:val="000000"/>
          <w:spacing w:val="-2"/>
        </w:rPr>
        <w:t>Reath LLP</w:t>
      </w:r>
    </w:p>
    <w:p w14:paraId="33D64974"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Fenwick &amp; West LLP</w:t>
      </w:r>
    </w:p>
    <w:p w14:paraId="3ECCAA5A" w14:textId="04C18A01" w:rsidR="003873BF" w:rsidRPr="009F67DB" w:rsidRDefault="003873BF" w:rsidP="00ED1799">
      <w:pPr>
        <w:tabs>
          <w:tab w:val="left" w:pos="320"/>
        </w:tabs>
        <w:autoSpaceDE w:val="0"/>
        <w:autoSpaceDN w:val="0"/>
        <w:adjustRightInd w:val="0"/>
        <w:spacing w:before="120" w:after="120"/>
        <w:textAlignment w:val="center"/>
        <w:rPr>
          <w:rFonts w:ascii="Calibri" w:hAnsi="Calibri" w:cs="Calibri"/>
          <w:color w:val="000000"/>
          <w:spacing w:val="-2"/>
          <w:lang w:val="es-419"/>
        </w:rPr>
      </w:pPr>
      <w:r w:rsidRPr="009F67DB">
        <w:rPr>
          <w:rFonts w:ascii="Calibri" w:hAnsi="Calibri" w:cs="Calibri"/>
          <w:color w:val="000000"/>
          <w:spacing w:val="-2"/>
          <w:lang w:val="es-419"/>
        </w:rPr>
        <w:lastRenderedPageBreak/>
        <w:t>Fragomen, Del Rey,</w:t>
      </w:r>
      <w:r w:rsidR="009F67DB" w:rsidRPr="009F67DB">
        <w:rPr>
          <w:rFonts w:ascii="Calibri" w:hAnsi="Calibri" w:cs="Calibri"/>
          <w:color w:val="000000"/>
          <w:spacing w:val="-2"/>
          <w:lang w:val="es-419"/>
        </w:rPr>
        <w:t xml:space="preserve"> </w:t>
      </w:r>
      <w:r w:rsidRPr="009F67DB">
        <w:rPr>
          <w:rFonts w:ascii="Calibri" w:hAnsi="Calibri" w:cs="Calibri"/>
          <w:color w:val="000000"/>
          <w:spacing w:val="-2"/>
          <w:lang w:val="es-419"/>
        </w:rPr>
        <w:t>Bernsen</w:t>
      </w:r>
      <w:r w:rsidR="00ED1799" w:rsidRPr="009F67DB">
        <w:rPr>
          <w:rFonts w:ascii="Calibri" w:hAnsi="Calibri" w:cs="Calibri"/>
          <w:color w:val="000000"/>
          <w:spacing w:val="-2"/>
          <w:lang w:val="es-419"/>
        </w:rPr>
        <w:t xml:space="preserve"> </w:t>
      </w:r>
      <w:r w:rsidRPr="009F67DB">
        <w:rPr>
          <w:rFonts w:ascii="Calibri" w:hAnsi="Calibri" w:cs="Calibri"/>
          <w:color w:val="000000"/>
          <w:spacing w:val="-2"/>
          <w:lang w:val="es-419"/>
        </w:rPr>
        <w:t>&amp; Loewy, LLP</w:t>
      </w:r>
    </w:p>
    <w:p w14:paraId="4E678F26" w14:textId="7EEA2D82" w:rsidR="00923CB4" w:rsidRPr="00D464C9" w:rsidRDefault="003873BF" w:rsidP="00D301F4">
      <w:pPr>
        <w:pStyle w:val="BasicParagraph"/>
        <w:tabs>
          <w:tab w:val="left" w:pos="360"/>
        </w:tabs>
        <w:spacing w:before="36" w:line="240" w:lineRule="auto"/>
        <w:jc w:val="left"/>
        <w:rPr>
          <w:rFonts w:ascii="Neutra Text" w:hAnsi="Neutra Text" w:cs="Neutra Text"/>
          <w:spacing w:val="-4"/>
          <w:sz w:val="20"/>
          <w:szCs w:val="20"/>
        </w:rPr>
      </w:pPr>
      <w:r w:rsidRPr="00D464C9">
        <w:rPr>
          <w:rFonts w:ascii="Calibri" w:hAnsi="Calibri" w:cs="Calibri"/>
          <w:spacing w:val="-2"/>
        </w:rPr>
        <w:t>Freshfields</w:t>
      </w:r>
      <w:r w:rsidR="00D301F4" w:rsidRPr="00D464C9">
        <w:rPr>
          <w:rFonts w:ascii="Calibri" w:hAnsi="Calibri" w:cs="Calibri"/>
          <w:spacing w:val="-2"/>
        </w:rPr>
        <w:t xml:space="preserve"> </w:t>
      </w:r>
      <w:r w:rsidRPr="00D464C9">
        <w:rPr>
          <w:rFonts w:ascii="Calibri" w:hAnsi="Calibri" w:cs="Calibri"/>
          <w:spacing w:val="-2"/>
        </w:rPr>
        <w:t>Bruckhaus</w:t>
      </w:r>
      <w:r w:rsidR="00D301F4" w:rsidRPr="00D464C9">
        <w:rPr>
          <w:rFonts w:ascii="Calibri" w:hAnsi="Calibri" w:cs="Calibri"/>
          <w:spacing w:val="-2"/>
        </w:rPr>
        <w:t xml:space="preserve"> </w:t>
      </w:r>
      <w:r w:rsidRPr="00D464C9">
        <w:rPr>
          <w:rFonts w:ascii="Calibri" w:hAnsi="Calibri" w:cs="Calibri"/>
          <w:spacing w:val="-2"/>
        </w:rPr>
        <w:t>Deringer</w:t>
      </w:r>
    </w:p>
    <w:p w14:paraId="5FF6E1DA" w14:textId="77777777" w:rsidR="00923CB4" w:rsidRPr="00D464C9" w:rsidRDefault="00923CB4" w:rsidP="00923CB4">
      <w:r w:rsidRPr="00D464C9">
        <w:t>General Electric</w:t>
      </w:r>
    </w:p>
    <w:p w14:paraId="1A4575F8" w14:textId="628A8591"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Gibson, Dunn &amp; Crutcher</w:t>
      </w:r>
      <w:r w:rsidR="00923CB4" w:rsidRPr="00D464C9">
        <w:rPr>
          <w:rFonts w:ascii="Calibri" w:hAnsi="Calibri" w:cs="Calibri"/>
          <w:color w:val="000000"/>
          <w:spacing w:val="-2"/>
        </w:rPr>
        <w:t xml:space="preserve"> </w:t>
      </w:r>
      <w:r w:rsidRPr="00D464C9">
        <w:rPr>
          <w:rFonts w:ascii="Calibri" w:hAnsi="Calibri" w:cs="Calibri"/>
          <w:color w:val="000000"/>
          <w:spacing w:val="-2"/>
        </w:rPr>
        <w:t>LLP</w:t>
      </w:r>
    </w:p>
    <w:p w14:paraId="3CE2C65A" w14:textId="72C1EC94" w:rsidR="00923CB4" w:rsidRPr="00D464C9" w:rsidRDefault="00923CB4" w:rsidP="00923CB4">
      <w:r w:rsidRPr="00D464C9">
        <w:t>Goodwin Procter LLP</w:t>
      </w:r>
    </w:p>
    <w:p w14:paraId="75CB7B44"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Goulston &amp; Storrs P.C.</w:t>
      </w:r>
    </w:p>
    <w:p w14:paraId="1A44C72F"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Greenberg Traurig, LLP</w:t>
      </w:r>
    </w:p>
    <w:p w14:paraId="5B9A03B4"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GxG Legal</w:t>
      </w:r>
    </w:p>
    <w:p w14:paraId="2E53FBF7" w14:textId="77777777" w:rsidR="0077021A" w:rsidRPr="00D464C9" w:rsidRDefault="0077021A" w:rsidP="0077021A">
      <w:r w:rsidRPr="00D464C9">
        <w:t>Hengeler Mueller</w:t>
      </w:r>
    </w:p>
    <w:p w14:paraId="1EB4C9EC" w14:textId="681FFDAE" w:rsidR="0077021A" w:rsidRPr="00D464C9" w:rsidRDefault="0077021A" w:rsidP="0077021A">
      <w:pPr>
        <w:spacing w:before="120" w:after="120"/>
      </w:pPr>
      <w:r w:rsidRPr="00D464C9">
        <w:t>Herrick Feinstein LLP</w:t>
      </w:r>
    </w:p>
    <w:p w14:paraId="4291E21C" w14:textId="652DAF38"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Hogan Lovells</w:t>
      </w:r>
    </w:p>
    <w:p w14:paraId="719C2389" w14:textId="555B8662"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Holwell Shuster &amp;</w:t>
      </w:r>
      <w:r w:rsidR="009F67DB">
        <w:rPr>
          <w:rFonts w:ascii="Calibri" w:hAnsi="Calibri" w:cs="Calibri"/>
          <w:color w:val="000000"/>
          <w:spacing w:val="-2"/>
        </w:rPr>
        <w:t xml:space="preserve"> </w:t>
      </w:r>
      <w:r w:rsidRPr="00D464C9">
        <w:rPr>
          <w:rFonts w:ascii="Calibri" w:hAnsi="Calibri" w:cs="Calibri"/>
          <w:color w:val="000000"/>
          <w:spacing w:val="-2"/>
        </w:rPr>
        <w:t>Goldberg LLP</w:t>
      </w:r>
    </w:p>
    <w:p w14:paraId="2D1C2399" w14:textId="3BB329DA" w:rsidR="0077021A" w:rsidRPr="00D464C9" w:rsidRDefault="0077021A" w:rsidP="0077021A">
      <w:r w:rsidRPr="00D464C9">
        <w:t>Hughes Hubbard &amp; Reed</w:t>
      </w:r>
      <w:r w:rsidR="009F67DB">
        <w:t xml:space="preserve"> </w:t>
      </w:r>
      <w:r w:rsidRPr="00D464C9">
        <w:t>LLP</w:t>
      </w:r>
    </w:p>
    <w:p w14:paraId="0E0C3708"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Hunton Andrews Kurth LLP</w:t>
      </w:r>
    </w:p>
    <w:p w14:paraId="1E62191A" w14:textId="52E56C83" w:rsidR="0077021A" w:rsidRPr="00D464C9" w:rsidRDefault="0077021A" w:rsidP="0077021A">
      <w:r w:rsidRPr="00D464C9">
        <w:t>Hutchinson, Black, and</w:t>
      </w:r>
      <w:r w:rsidR="009F67DB">
        <w:t xml:space="preserve"> </w:t>
      </w:r>
      <w:r w:rsidRPr="00D464C9">
        <w:t>Cook LLC</w:t>
      </w:r>
    </w:p>
    <w:p w14:paraId="05A7F5EB"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 xml:space="preserve">Jenner &amp; Block </w:t>
      </w:r>
    </w:p>
    <w:p w14:paraId="1791DAD7"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K&amp;L Gates LLP</w:t>
      </w:r>
    </w:p>
    <w:p w14:paraId="518532DC" w14:textId="61973991"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Kilpatrick Townsend &amp;</w:t>
      </w:r>
      <w:r w:rsidR="009F67DB">
        <w:rPr>
          <w:rFonts w:ascii="Calibri" w:hAnsi="Calibri" w:cs="Calibri"/>
          <w:color w:val="000000"/>
          <w:spacing w:val="-2"/>
        </w:rPr>
        <w:t xml:space="preserve"> </w:t>
      </w:r>
      <w:r w:rsidRPr="00D464C9">
        <w:rPr>
          <w:rFonts w:ascii="Calibri" w:hAnsi="Calibri" w:cs="Calibri"/>
          <w:color w:val="000000"/>
          <w:spacing w:val="-2"/>
        </w:rPr>
        <w:t>Stockton LLP</w:t>
      </w:r>
    </w:p>
    <w:p w14:paraId="7DFD0A12"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King &amp; Spalding LLP</w:t>
      </w:r>
    </w:p>
    <w:p w14:paraId="6F7840CF"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Kirkland &amp; Ellis LLP</w:t>
      </w:r>
    </w:p>
    <w:p w14:paraId="1C45D594" w14:textId="77777777" w:rsidR="0077021A" w:rsidRPr="00D464C9" w:rsidRDefault="0077021A" w:rsidP="0077021A">
      <w:r w:rsidRPr="00D464C9">
        <w:t>Koskie Minsky LLP</w:t>
      </w:r>
    </w:p>
    <w:p w14:paraId="735B312B"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Latham &amp; Watkins LLP</w:t>
      </w:r>
    </w:p>
    <w:p w14:paraId="0C7A3516" w14:textId="73B40FCB"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Law Offices of Carl G.</w:t>
      </w:r>
      <w:r w:rsidR="009F67DB">
        <w:rPr>
          <w:rFonts w:ascii="Calibri" w:hAnsi="Calibri" w:cs="Calibri"/>
          <w:color w:val="000000"/>
          <w:spacing w:val="-2"/>
        </w:rPr>
        <w:t xml:space="preserve"> </w:t>
      </w:r>
      <w:r w:rsidRPr="00D464C9">
        <w:rPr>
          <w:rFonts w:ascii="Calibri" w:hAnsi="Calibri" w:cs="Calibri"/>
          <w:color w:val="000000"/>
          <w:spacing w:val="-2"/>
        </w:rPr>
        <w:t>Roberts</w:t>
      </w:r>
    </w:p>
    <w:p w14:paraId="47534736"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Linklaters LLP</w:t>
      </w:r>
    </w:p>
    <w:p w14:paraId="60DFC1A0"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Littler Mendelson P.C.</w:t>
      </w:r>
    </w:p>
    <w:p w14:paraId="0313FD42"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Lowenstein Sandler LLP</w:t>
      </w:r>
    </w:p>
    <w:p w14:paraId="30E77032" w14:textId="5ED5611F"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Manatt, Phelps &amp; Phillips,</w:t>
      </w:r>
      <w:r w:rsidR="009F67DB">
        <w:rPr>
          <w:rFonts w:ascii="Calibri" w:hAnsi="Calibri" w:cs="Calibri"/>
          <w:color w:val="000000"/>
          <w:spacing w:val="-2"/>
        </w:rPr>
        <w:t xml:space="preserve"> </w:t>
      </w:r>
      <w:r w:rsidRPr="00D464C9">
        <w:rPr>
          <w:rFonts w:ascii="Calibri" w:hAnsi="Calibri" w:cs="Calibri"/>
          <w:color w:val="000000"/>
          <w:spacing w:val="-2"/>
        </w:rPr>
        <w:t>LLP</w:t>
      </w:r>
    </w:p>
    <w:p w14:paraId="39C7EFE1"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Microsoft</w:t>
      </w:r>
    </w:p>
    <w:p w14:paraId="464A60AE"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Moore &amp; Van Allen PLLC</w:t>
      </w:r>
    </w:p>
    <w:p w14:paraId="2E6BDA2A" w14:textId="5A92D6AE"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Morgan Lewis &amp; Bockius</w:t>
      </w:r>
      <w:r w:rsidR="000326FA">
        <w:rPr>
          <w:rFonts w:ascii="Calibri" w:hAnsi="Calibri" w:cs="Calibri"/>
          <w:color w:val="000000"/>
          <w:spacing w:val="-2"/>
        </w:rPr>
        <w:t xml:space="preserve"> </w:t>
      </w:r>
      <w:r w:rsidRPr="00D464C9">
        <w:rPr>
          <w:rFonts w:ascii="Calibri" w:hAnsi="Calibri" w:cs="Calibri"/>
          <w:color w:val="000000"/>
          <w:spacing w:val="-2"/>
        </w:rPr>
        <w:t>LLP</w:t>
      </w:r>
    </w:p>
    <w:p w14:paraId="7A9D46C2" w14:textId="20138B46"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Neal, Gerber &amp; Eisenberg</w:t>
      </w:r>
      <w:r w:rsidR="000326FA">
        <w:rPr>
          <w:rFonts w:ascii="Calibri" w:hAnsi="Calibri" w:cs="Calibri"/>
          <w:color w:val="000000"/>
          <w:spacing w:val="-2"/>
        </w:rPr>
        <w:t xml:space="preserve"> </w:t>
      </w:r>
      <w:r w:rsidRPr="00D464C9">
        <w:rPr>
          <w:rFonts w:ascii="Calibri" w:hAnsi="Calibri" w:cs="Calibri"/>
          <w:color w:val="000000"/>
          <w:spacing w:val="-2"/>
        </w:rPr>
        <w:t>LLP</w:t>
      </w:r>
    </w:p>
    <w:p w14:paraId="7EB087F2"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Nixon Peabody LLP</w:t>
      </w:r>
    </w:p>
    <w:p w14:paraId="555C3856" w14:textId="05346101"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Orrick, Herrington &amp;</w:t>
      </w:r>
      <w:r w:rsidR="000326FA">
        <w:rPr>
          <w:rFonts w:ascii="Calibri" w:hAnsi="Calibri" w:cs="Calibri"/>
          <w:color w:val="000000"/>
          <w:spacing w:val="-2"/>
        </w:rPr>
        <w:t xml:space="preserve"> </w:t>
      </w:r>
      <w:r w:rsidRPr="00D464C9">
        <w:rPr>
          <w:rFonts w:ascii="Calibri" w:hAnsi="Calibri" w:cs="Calibri"/>
          <w:color w:val="000000"/>
          <w:spacing w:val="-2"/>
        </w:rPr>
        <w:t>Sutcliffe</w:t>
      </w:r>
      <w:r w:rsidR="00ED1799" w:rsidRPr="00D464C9">
        <w:rPr>
          <w:rFonts w:ascii="Calibri" w:hAnsi="Calibri" w:cs="Calibri"/>
          <w:color w:val="000000"/>
          <w:spacing w:val="-2"/>
        </w:rPr>
        <w:t xml:space="preserve"> </w:t>
      </w:r>
      <w:r w:rsidRPr="00D464C9">
        <w:rPr>
          <w:rFonts w:ascii="Calibri" w:hAnsi="Calibri" w:cs="Calibri"/>
          <w:color w:val="000000"/>
          <w:spacing w:val="-2"/>
        </w:rPr>
        <w:t>LLP</w:t>
      </w:r>
    </w:p>
    <w:p w14:paraId="4DEA2AF6" w14:textId="35B9A089"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Parker, Hudson, Rainer &amp;</w:t>
      </w:r>
      <w:r w:rsidR="000326FA">
        <w:rPr>
          <w:rFonts w:ascii="Calibri" w:hAnsi="Calibri" w:cs="Calibri"/>
          <w:color w:val="000000"/>
          <w:spacing w:val="-2"/>
        </w:rPr>
        <w:t xml:space="preserve"> </w:t>
      </w:r>
      <w:r w:rsidRPr="00D464C9">
        <w:rPr>
          <w:rFonts w:ascii="Calibri" w:hAnsi="Calibri" w:cs="Calibri"/>
          <w:color w:val="000000"/>
          <w:spacing w:val="-2"/>
        </w:rPr>
        <w:t>Dobbs LLP</w:t>
      </w:r>
    </w:p>
    <w:p w14:paraId="2B7EF28A" w14:textId="394054E1"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Patterson Belknap Webb</w:t>
      </w:r>
      <w:r w:rsidR="00ED1799" w:rsidRPr="00D464C9">
        <w:rPr>
          <w:rFonts w:ascii="Calibri" w:hAnsi="Calibri" w:cs="Calibri"/>
          <w:color w:val="000000"/>
          <w:spacing w:val="-2"/>
        </w:rPr>
        <w:t xml:space="preserve"> </w:t>
      </w:r>
      <w:r w:rsidRPr="00D464C9">
        <w:rPr>
          <w:rFonts w:ascii="Calibri" w:hAnsi="Calibri" w:cs="Calibri"/>
          <w:color w:val="000000"/>
          <w:spacing w:val="-2"/>
        </w:rPr>
        <w:t>&amp; Tyler LLP</w:t>
      </w:r>
    </w:p>
    <w:p w14:paraId="402B6370" w14:textId="1A41F990"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Paul, Weiss, Rifkind,</w:t>
      </w:r>
      <w:r w:rsidR="000326FA">
        <w:rPr>
          <w:rFonts w:ascii="Calibri" w:hAnsi="Calibri" w:cs="Calibri"/>
          <w:color w:val="000000"/>
          <w:spacing w:val="-2"/>
        </w:rPr>
        <w:t xml:space="preserve"> </w:t>
      </w:r>
      <w:r w:rsidRPr="00D464C9">
        <w:rPr>
          <w:rFonts w:ascii="Calibri" w:hAnsi="Calibri" w:cs="Calibri"/>
          <w:color w:val="000000"/>
          <w:spacing w:val="-2"/>
        </w:rPr>
        <w:t>Wharton</w:t>
      </w:r>
      <w:r w:rsidR="00ED1799" w:rsidRPr="00D464C9">
        <w:rPr>
          <w:rFonts w:ascii="Calibri" w:hAnsi="Calibri" w:cs="Calibri"/>
          <w:color w:val="000000"/>
          <w:spacing w:val="-2"/>
        </w:rPr>
        <w:t xml:space="preserve"> </w:t>
      </w:r>
      <w:r w:rsidRPr="00D464C9">
        <w:rPr>
          <w:rFonts w:ascii="Calibri" w:hAnsi="Calibri" w:cs="Calibri"/>
          <w:color w:val="000000"/>
          <w:spacing w:val="-2"/>
        </w:rPr>
        <w:t>&amp; Garrison LLP</w:t>
      </w:r>
    </w:p>
    <w:p w14:paraId="1F809F97" w14:textId="34B27084"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Poles, Tublin, Stratakis &amp; Gonzalez, LLP</w:t>
      </w:r>
    </w:p>
    <w:p w14:paraId="34DCD885" w14:textId="77777777" w:rsidR="0077021A" w:rsidRPr="00D464C9" w:rsidRDefault="0077021A" w:rsidP="0077021A">
      <w:r w:rsidRPr="00D464C9">
        <w:t>Polsinelli LLP</w:t>
      </w:r>
    </w:p>
    <w:p w14:paraId="24773621" w14:textId="4208FB06"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Proskauer Rose LLP</w:t>
      </w:r>
    </w:p>
    <w:p w14:paraId="0C645467"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Reed Smith LLP</w:t>
      </w:r>
    </w:p>
    <w:p w14:paraId="0006A0AE"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Ropes &amp; Gray LLP</w:t>
      </w:r>
    </w:p>
    <w:p w14:paraId="194EDB9A"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Rosenstock Legal Services</w:t>
      </w:r>
    </w:p>
    <w:p w14:paraId="0BB8B913" w14:textId="30EC639C" w:rsidR="0077021A" w:rsidRPr="00D464C9" w:rsidRDefault="0077021A" w:rsidP="0077021A">
      <w:r w:rsidRPr="00D464C9">
        <w:t>Rosetta Stone</w:t>
      </w:r>
    </w:p>
    <w:p w14:paraId="014B52C1"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Schiff Hardin LLP</w:t>
      </w:r>
    </w:p>
    <w:p w14:paraId="23FDBB9C" w14:textId="09ABA2E3" w:rsidR="0077021A" w:rsidRPr="00D464C9" w:rsidRDefault="0077021A" w:rsidP="0077021A">
      <w:r w:rsidRPr="00D464C9">
        <w:t>Seyfarth Shaw LLP</w:t>
      </w:r>
    </w:p>
    <w:p w14:paraId="41B272E6"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Shearman &amp; Sterling LLP</w:t>
      </w:r>
    </w:p>
    <w:p w14:paraId="75EEBF75" w14:textId="754F80DF"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Sheppard, Mullin, Richter</w:t>
      </w:r>
      <w:r w:rsidR="000326FA">
        <w:rPr>
          <w:rFonts w:ascii="Calibri" w:hAnsi="Calibri" w:cs="Calibri"/>
          <w:color w:val="000000"/>
          <w:spacing w:val="-2"/>
        </w:rPr>
        <w:t xml:space="preserve"> </w:t>
      </w:r>
      <w:r w:rsidRPr="00D464C9">
        <w:rPr>
          <w:rFonts w:ascii="Calibri" w:hAnsi="Calibri" w:cs="Calibri"/>
          <w:color w:val="000000"/>
          <w:spacing w:val="-2"/>
        </w:rPr>
        <w:t>&amp; Hampton LLP</w:t>
      </w:r>
    </w:p>
    <w:p w14:paraId="6333DFDE"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Sidley Austin LLP</w:t>
      </w:r>
    </w:p>
    <w:p w14:paraId="582024EF" w14:textId="0562DD78"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Simpson Thacher &amp; Bartlett LLP</w:t>
      </w:r>
    </w:p>
    <w:p w14:paraId="6435C422" w14:textId="1564334F"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Skadden, Arps, Slate,</w:t>
      </w:r>
      <w:r w:rsidR="000326FA">
        <w:rPr>
          <w:rFonts w:ascii="Calibri" w:hAnsi="Calibri" w:cs="Calibri"/>
          <w:color w:val="000000"/>
          <w:spacing w:val="-2"/>
        </w:rPr>
        <w:t xml:space="preserve"> </w:t>
      </w:r>
      <w:r w:rsidRPr="00D464C9">
        <w:rPr>
          <w:rFonts w:ascii="Calibri" w:hAnsi="Calibri" w:cs="Calibri"/>
          <w:color w:val="000000"/>
          <w:spacing w:val="-2"/>
        </w:rPr>
        <w:t>Meagher</w:t>
      </w:r>
      <w:r w:rsidR="0077021A" w:rsidRPr="00D464C9">
        <w:rPr>
          <w:rFonts w:ascii="Calibri" w:hAnsi="Calibri" w:cs="Calibri"/>
          <w:color w:val="000000"/>
          <w:spacing w:val="-2"/>
        </w:rPr>
        <w:t xml:space="preserve"> </w:t>
      </w:r>
      <w:r w:rsidRPr="00D464C9">
        <w:rPr>
          <w:rFonts w:ascii="Calibri" w:hAnsi="Calibri" w:cs="Calibri"/>
          <w:color w:val="000000"/>
          <w:spacing w:val="-2"/>
        </w:rPr>
        <w:t>&amp; Flom LLP</w:t>
      </w:r>
    </w:p>
    <w:p w14:paraId="3ED84A9E" w14:textId="77777777" w:rsidR="0077021A" w:rsidRPr="00D464C9" w:rsidRDefault="0077021A"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Starbucks</w:t>
      </w:r>
    </w:p>
    <w:p w14:paraId="7DB227FC" w14:textId="5D025DE0"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Steptoe &amp; Johnson LLP</w:t>
      </w:r>
    </w:p>
    <w:p w14:paraId="36B4F45F"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Sullivan &amp; Cromwell LLP</w:t>
      </w:r>
    </w:p>
    <w:p w14:paraId="570FA3DF"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Synchrony Financial</w:t>
      </w:r>
    </w:p>
    <w:p w14:paraId="2A03FA57" w14:textId="77777777" w:rsidR="0077021A" w:rsidRPr="00D464C9" w:rsidRDefault="0077021A"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The 3M Company</w:t>
      </w:r>
    </w:p>
    <w:p w14:paraId="0E0E872B" w14:textId="76E77F1A"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Three Crowns</w:t>
      </w:r>
    </w:p>
    <w:p w14:paraId="5E643856"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Venable LLP</w:t>
      </w:r>
    </w:p>
    <w:p w14:paraId="45D23287" w14:textId="407B4749"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Weil, Gotshal &amp; Manges</w:t>
      </w:r>
      <w:r w:rsidR="000326FA">
        <w:rPr>
          <w:rFonts w:ascii="Calibri" w:hAnsi="Calibri" w:cs="Calibri"/>
          <w:color w:val="000000"/>
          <w:spacing w:val="-2"/>
        </w:rPr>
        <w:t xml:space="preserve"> </w:t>
      </w:r>
      <w:r w:rsidRPr="00D464C9">
        <w:rPr>
          <w:rFonts w:ascii="Calibri" w:hAnsi="Calibri" w:cs="Calibri"/>
          <w:color w:val="000000"/>
          <w:spacing w:val="-2"/>
        </w:rPr>
        <w:t>LLP</w:t>
      </w:r>
    </w:p>
    <w:p w14:paraId="2BE9457A"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White &amp; Case LLP</w:t>
      </w:r>
    </w:p>
    <w:p w14:paraId="2F1B2A65" w14:textId="20F89C8B"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Whiteman Osterman &amp;</w:t>
      </w:r>
      <w:r w:rsidR="000326FA">
        <w:rPr>
          <w:rFonts w:ascii="Calibri" w:hAnsi="Calibri" w:cs="Calibri"/>
          <w:color w:val="000000"/>
          <w:spacing w:val="-2"/>
        </w:rPr>
        <w:t xml:space="preserve"> </w:t>
      </w:r>
      <w:r w:rsidRPr="00D464C9">
        <w:rPr>
          <w:rFonts w:ascii="Calibri" w:hAnsi="Calibri" w:cs="Calibri"/>
          <w:color w:val="000000"/>
          <w:spacing w:val="-2"/>
        </w:rPr>
        <w:t>Hanna LLP</w:t>
      </w:r>
    </w:p>
    <w:p w14:paraId="40362CB3" w14:textId="4C09E96A"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Wilson Sonsini Goodrich &amp; Rosati</w:t>
      </w:r>
    </w:p>
    <w:p w14:paraId="795D97DB" w14:textId="77777777"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Winston &amp; Strawn LLP</w:t>
      </w:r>
    </w:p>
    <w:p w14:paraId="16979BAE" w14:textId="494D184D" w:rsidR="003873BF" w:rsidRPr="00D464C9" w:rsidRDefault="003873BF" w:rsidP="00ED1799">
      <w:pPr>
        <w:tabs>
          <w:tab w:val="left" w:pos="320"/>
        </w:tabs>
        <w:autoSpaceDE w:val="0"/>
        <w:autoSpaceDN w:val="0"/>
        <w:adjustRightInd w:val="0"/>
        <w:spacing w:before="120" w:after="120"/>
        <w:textAlignment w:val="center"/>
        <w:rPr>
          <w:rFonts w:ascii="Calibri" w:hAnsi="Calibri" w:cs="Calibri"/>
          <w:color w:val="000000"/>
          <w:spacing w:val="-2"/>
        </w:rPr>
      </w:pPr>
      <w:r w:rsidRPr="00D464C9">
        <w:rPr>
          <w:rFonts w:ascii="Calibri" w:hAnsi="Calibri" w:cs="Calibri"/>
          <w:color w:val="000000"/>
          <w:spacing w:val="-2"/>
        </w:rPr>
        <w:t>Youman, Madeo &amp; Fasano, LLP</w:t>
      </w:r>
    </w:p>
    <w:p w14:paraId="697CE6D8" w14:textId="77777777" w:rsidR="00504F26" w:rsidRPr="00D464C9" w:rsidRDefault="00504F26" w:rsidP="003873BF">
      <w:pPr>
        <w:autoSpaceDE w:val="0"/>
        <w:autoSpaceDN w:val="0"/>
        <w:adjustRightInd w:val="0"/>
        <w:spacing w:line="288" w:lineRule="auto"/>
        <w:textAlignment w:val="center"/>
        <w:rPr>
          <w:rStyle w:val="Strong"/>
          <w:color w:val="7030A0"/>
        </w:rPr>
        <w:sectPr w:rsidR="00504F26" w:rsidRPr="00D464C9" w:rsidSect="00504F26">
          <w:type w:val="continuous"/>
          <w:pgSz w:w="12240" w:h="15840"/>
          <w:pgMar w:top="1440" w:right="1440" w:bottom="1440" w:left="1440" w:header="720" w:footer="603" w:gutter="0"/>
          <w:cols w:num="3" w:space="720"/>
          <w:docGrid w:linePitch="360"/>
        </w:sectPr>
      </w:pPr>
    </w:p>
    <w:p w14:paraId="49301F2E" w14:textId="77777777" w:rsidR="00504F26" w:rsidRDefault="00504F26" w:rsidP="00931064">
      <w:pPr>
        <w:autoSpaceDE w:val="0"/>
        <w:autoSpaceDN w:val="0"/>
        <w:adjustRightInd w:val="0"/>
        <w:spacing w:line="288" w:lineRule="auto"/>
        <w:textAlignment w:val="center"/>
        <w:rPr>
          <w:rStyle w:val="Strong"/>
          <w:color w:val="7030A0"/>
        </w:rPr>
      </w:pPr>
    </w:p>
    <w:p w14:paraId="5F05D85B" w14:textId="77777777" w:rsidR="001F37D6" w:rsidRDefault="001F37D6" w:rsidP="00931064">
      <w:pPr>
        <w:autoSpaceDE w:val="0"/>
        <w:autoSpaceDN w:val="0"/>
        <w:adjustRightInd w:val="0"/>
        <w:spacing w:line="288" w:lineRule="auto"/>
        <w:textAlignment w:val="center"/>
        <w:rPr>
          <w:rStyle w:val="Strong"/>
          <w:b/>
          <w:bCs/>
          <w:color w:val="7030A0"/>
          <w:sz w:val="32"/>
          <w:szCs w:val="32"/>
        </w:rPr>
      </w:pPr>
    </w:p>
    <w:p w14:paraId="57341A30" w14:textId="77777777" w:rsidR="00C214D1" w:rsidRDefault="00C214D1" w:rsidP="00931064">
      <w:pPr>
        <w:autoSpaceDE w:val="0"/>
        <w:autoSpaceDN w:val="0"/>
        <w:adjustRightInd w:val="0"/>
        <w:spacing w:line="288" w:lineRule="auto"/>
        <w:textAlignment w:val="center"/>
        <w:rPr>
          <w:rStyle w:val="Strong"/>
          <w:b/>
          <w:bCs/>
          <w:color w:val="7030A0"/>
          <w:sz w:val="32"/>
          <w:szCs w:val="32"/>
        </w:rPr>
      </w:pPr>
    </w:p>
    <w:p w14:paraId="0C7171C5" w14:textId="77777777" w:rsidR="00E76A60" w:rsidRDefault="00E76A60" w:rsidP="00C214D1">
      <w:pPr>
        <w:autoSpaceDE w:val="0"/>
        <w:autoSpaceDN w:val="0"/>
        <w:adjustRightInd w:val="0"/>
        <w:spacing w:line="288" w:lineRule="auto"/>
        <w:textAlignment w:val="center"/>
        <w:rPr>
          <w:rStyle w:val="Strong"/>
          <w:b/>
          <w:bCs/>
          <w:color w:val="7030A0"/>
          <w:sz w:val="32"/>
          <w:szCs w:val="32"/>
        </w:rPr>
      </w:pPr>
    </w:p>
    <w:p w14:paraId="47CE5405" w14:textId="718167A1" w:rsidR="00C214D1" w:rsidRDefault="00931064" w:rsidP="00C214D1">
      <w:pPr>
        <w:autoSpaceDE w:val="0"/>
        <w:autoSpaceDN w:val="0"/>
        <w:adjustRightInd w:val="0"/>
        <w:spacing w:line="288" w:lineRule="auto"/>
        <w:textAlignment w:val="center"/>
        <w:rPr>
          <w:rStyle w:val="Strong"/>
          <w:b/>
          <w:bCs/>
          <w:color w:val="7030A0"/>
          <w:sz w:val="32"/>
          <w:szCs w:val="32"/>
        </w:rPr>
      </w:pPr>
      <w:r w:rsidRPr="001F37D6">
        <w:rPr>
          <w:rStyle w:val="Strong"/>
          <w:b/>
          <w:bCs/>
          <w:color w:val="7030A0"/>
          <w:sz w:val="32"/>
          <w:szCs w:val="32"/>
        </w:rPr>
        <w:lastRenderedPageBreak/>
        <w:t>Our Supporters</w:t>
      </w:r>
    </w:p>
    <w:p w14:paraId="3BCDD793" w14:textId="77777777" w:rsidR="00421BB3" w:rsidRPr="00421BB3" w:rsidRDefault="00421BB3" w:rsidP="00C214D1">
      <w:pPr>
        <w:autoSpaceDE w:val="0"/>
        <w:autoSpaceDN w:val="0"/>
        <w:adjustRightInd w:val="0"/>
        <w:spacing w:line="288" w:lineRule="auto"/>
        <w:textAlignment w:val="center"/>
        <w:rPr>
          <w:b/>
          <w:bCs/>
          <w:color w:val="7030A0"/>
        </w:rPr>
      </w:pPr>
    </w:p>
    <w:p w14:paraId="7091E0A4" w14:textId="50B7CA7A" w:rsidR="00AB67CF" w:rsidRPr="00E76A60" w:rsidRDefault="00AB67CF" w:rsidP="00C214D1">
      <w:pPr>
        <w:autoSpaceDE w:val="0"/>
        <w:autoSpaceDN w:val="0"/>
        <w:adjustRightInd w:val="0"/>
        <w:textAlignment w:val="center"/>
        <w:rPr>
          <w:b/>
          <w:bCs/>
        </w:rPr>
      </w:pPr>
      <w:r w:rsidRPr="00E76A60">
        <w:rPr>
          <w:b/>
          <w:bCs/>
        </w:rPr>
        <w:t xml:space="preserve">We extend profound gratitude to our generous supporters who made gifts* to IRAP this past fiscal year – September 1, 2022 through August 31, 2023 – and to all who stand with us. </w:t>
      </w:r>
    </w:p>
    <w:p w14:paraId="16063BCE" w14:textId="4B4520A5" w:rsidR="00931064" w:rsidRPr="00931064" w:rsidRDefault="00931064" w:rsidP="00C214D1"/>
    <w:p w14:paraId="61DE2ABB" w14:textId="77777777" w:rsidR="00931064" w:rsidRDefault="00931064" w:rsidP="00931064">
      <w:pPr>
        <w:autoSpaceDE w:val="0"/>
        <w:autoSpaceDN w:val="0"/>
        <w:adjustRightInd w:val="0"/>
        <w:spacing w:line="288" w:lineRule="auto"/>
        <w:textAlignment w:val="center"/>
        <w:rPr>
          <w:rFonts w:ascii="Calibri" w:hAnsi="Calibri" w:cs="Calibri"/>
          <w:b/>
          <w:bCs/>
          <w:color w:val="000000"/>
          <w:spacing w:val="-7"/>
          <w:sz w:val="30"/>
          <w:szCs w:val="30"/>
        </w:rPr>
        <w:sectPr w:rsidR="00931064" w:rsidSect="00945A03">
          <w:type w:val="continuous"/>
          <w:pgSz w:w="12240" w:h="15840"/>
          <w:pgMar w:top="1440" w:right="1440" w:bottom="1440" w:left="1440" w:header="720" w:footer="603" w:gutter="0"/>
          <w:cols w:space="720"/>
          <w:docGrid w:linePitch="360"/>
        </w:sectPr>
      </w:pPr>
    </w:p>
    <w:p w14:paraId="53EBD5C7"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AIG</w:t>
      </w:r>
    </w:p>
    <w:p w14:paraId="19751048"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AJG Fund</w:t>
      </w:r>
    </w:p>
    <w:p w14:paraId="3AFE5D98" w14:textId="1ACDD0E3"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Akin Gump Strauss Hauer</w:t>
      </w:r>
      <w:r w:rsidR="00C752B1" w:rsidRPr="001E627A">
        <w:rPr>
          <w:rStyle w:val="Strong"/>
          <w:sz w:val="22"/>
          <w:szCs w:val="22"/>
        </w:rPr>
        <w:t xml:space="preserve"> </w:t>
      </w:r>
      <w:r w:rsidRPr="001E627A">
        <w:rPr>
          <w:rStyle w:val="Strong"/>
          <w:sz w:val="22"/>
          <w:szCs w:val="22"/>
        </w:rPr>
        <w:t>&amp; Feld LLP</w:t>
      </w:r>
    </w:p>
    <w:p w14:paraId="4B5955FA"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Alchemy Foundation</w:t>
      </w:r>
    </w:p>
    <w:p w14:paraId="3D4435C8"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Allen &amp; Overy</w:t>
      </w:r>
    </w:p>
    <w:p w14:paraId="7CD00AF3"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Anna and Carl Reisner</w:t>
      </w:r>
    </w:p>
    <w:p w14:paraId="54410F8D" w14:textId="0C2D8525"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Anonymous (6)*</w:t>
      </w:r>
      <w:r w:rsidR="006F364D" w:rsidRPr="001E627A">
        <w:rPr>
          <w:rStyle w:val="Strong"/>
          <w:sz w:val="22"/>
          <w:szCs w:val="22"/>
        </w:rPr>
        <w:t xml:space="preserve"> </w:t>
      </w:r>
      <w:r w:rsidRPr="001E627A">
        <w:rPr>
          <w:rStyle w:val="Strong"/>
          <w:sz w:val="22"/>
          <w:szCs w:val="22"/>
        </w:rPr>
        <w:t>*</w:t>
      </w:r>
    </w:p>
    <w:p w14:paraId="5EFE770D"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Anonymous (23)</w:t>
      </w:r>
    </w:p>
    <w:p w14:paraId="632A1DF7"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Argosy Foundation</w:t>
      </w:r>
    </w:p>
    <w:p w14:paraId="61CC6A5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Arnold &amp; Porter</w:t>
      </w:r>
    </w:p>
    <w:p w14:paraId="7A177A3E"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Ashurst</w:t>
      </w:r>
    </w:p>
    <w:p w14:paraId="71B98E09" w14:textId="23750814"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Barinaga Goodman Fund</w:t>
      </w:r>
      <w:r w:rsidR="00C752B1" w:rsidRPr="001E627A">
        <w:rPr>
          <w:rStyle w:val="Strong"/>
          <w:sz w:val="22"/>
          <w:szCs w:val="22"/>
        </w:rPr>
        <w:t xml:space="preserve"> </w:t>
      </w:r>
      <w:r w:rsidRPr="001E627A">
        <w:rPr>
          <w:rStyle w:val="Strong"/>
          <w:sz w:val="22"/>
          <w:szCs w:val="22"/>
        </w:rPr>
        <w:t>of West Marin Fund</w:t>
      </w:r>
    </w:p>
    <w:p w14:paraId="768AF6A9" w14:textId="14D6B999"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Carnegie Corporation of New York</w:t>
      </w:r>
    </w:p>
    <w:p w14:paraId="4C25BA4A"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Catena Foundation</w:t>
      </w:r>
    </w:p>
    <w:p w14:paraId="5E687D53" w14:textId="649A6335" w:rsidR="00AB67CF" w:rsidRPr="001E627A" w:rsidRDefault="00AB67CF" w:rsidP="00AB67CF">
      <w:pPr>
        <w:autoSpaceDE w:val="0"/>
        <w:autoSpaceDN w:val="0"/>
        <w:adjustRightInd w:val="0"/>
        <w:textAlignment w:val="center"/>
        <w:rPr>
          <w:rStyle w:val="Strong"/>
          <w:sz w:val="22"/>
          <w:szCs w:val="22"/>
        </w:rPr>
      </w:pPr>
      <w:r w:rsidRPr="001E627A">
        <w:rPr>
          <w:rStyle w:val="Strong"/>
          <w:sz w:val="22"/>
          <w:szCs w:val="22"/>
        </w:rPr>
        <w:t>Charles and Lynn</w:t>
      </w:r>
      <w:r w:rsidR="00C752B1" w:rsidRPr="001E627A">
        <w:rPr>
          <w:rStyle w:val="Strong"/>
          <w:sz w:val="22"/>
          <w:szCs w:val="22"/>
        </w:rPr>
        <w:t xml:space="preserve"> </w:t>
      </w:r>
      <w:r w:rsidRPr="001E627A">
        <w:rPr>
          <w:rStyle w:val="Strong"/>
          <w:sz w:val="22"/>
          <w:szCs w:val="22"/>
        </w:rPr>
        <w:t>Schusterman Family</w:t>
      </w:r>
      <w:r w:rsidR="00C752B1" w:rsidRPr="001E627A">
        <w:rPr>
          <w:rStyle w:val="Strong"/>
          <w:sz w:val="22"/>
          <w:szCs w:val="22"/>
        </w:rPr>
        <w:t xml:space="preserve"> </w:t>
      </w:r>
      <w:r w:rsidRPr="001E627A">
        <w:rPr>
          <w:rStyle w:val="Strong"/>
          <w:sz w:val="22"/>
          <w:szCs w:val="22"/>
        </w:rPr>
        <w:t>Philanthropies*</w:t>
      </w:r>
      <w:r w:rsidR="006F364D" w:rsidRPr="001E627A">
        <w:rPr>
          <w:rStyle w:val="Strong"/>
          <w:sz w:val="22"/>
          <w:szCs w:val="22"/>
        </w:rPr>
        <w:t xml:space="preserve"> </w:t>
      </w:r>
      <w:r w:rsidRPr="001E627A">
        <w:rPr>
          <w:rStyle w:val="Strong"/>
          <w:sz w:val="22"/>
          <w:szCs w:val="22"/>
        </w:rPr>
        <w:t>*</w:t>
      </w:r>
    </w:p>
    <w:p w14:paraId="699CCE3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Choose Love, Inc.</w:t>
      </w:r>
    </w:p>
    <w:p w14:paraId="3F9EFD0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Chris Dunn</w:t>
      </w:r>
    </w:p>
    <w:p w14:paraId="515CC29D"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Crystal &amp; Chris Sacca</w:t>
      </w:r>
    </w:p>
    <w:p w14:paraId="6EA2E42A"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Democracy Fund</w:t>
      </w:r>
    </w:p>
    <w:p w14:paraId="7A180502"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Dentons US LLP</w:t>
      </w:r>
    </w:p>
    <w:p w14:paraId="06851132" w14:textId="5C34CA0B"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Directions for Rural Action</w:t>
      </w:r>
      <w:r w:rsidR="00C752B1" w:rsidRPr="001E627A">
        <w:rPr>
          <w:rStyle w:val="Strong"/>
          <w:sz w:val="22"/>
          <w:szCs w:val="22"/>
        </w:rPr>
        <w:t xml:space="preserve"> </w:t>
      </w:r>
      <w:r w:rsidRPr="001E627A">
        <w:rPr>
          <w:rStyle w:val="Strong"/>
          <w:sz w:val="22"/>
          <w:szCs w:val="22"/>
        </w:rPr>
        <w:t>Fund</w:t>
      </w:r>
    </w:p>
    <w:p w14:paraId="39F15B32"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DKT Liberty Project</w:t>
      </w:r>
    </w:p>
    <w:p w14:paraId="7B445132" w14:textId="43DD8C3C"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DLA Piper LLP (US); The</w:t>
      </w:r>
      <w:r w:rsidR="00C752B1" w:rsidRPr="001E627A">
        <w:rPr>
          <w:rStyle w:val="Strong"/>
          <w:sz w:val="22"/>
          <w:szCs w:val="22"/>
        </w:rPr>
        <w:t xml:space="preserve"> </w:t>
      </w:r>
      <w:r w:rsidRPr="001E627A">
        <w:rPr>
          <w:rStyle w:val="Strong"/>
          <w:sz w:val="22"/>
          <w:szCs w:val="22"/>
        </w:rPr>
        <w:t>DLA Piper Foundation</w:t>
      </w:r>
    </w:p>
    <w:p w14:paraId="06EBE8AC"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Double Up Drive</w:t>
      </w:r>
    </w:p>
    <w:p w14:paraId="2349CB8E"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Duane Morris LLP</w:t>
      </w:r>
    </w:p>
    <w:p w14:paraId="6112BB7C" w14:textId="60C9410A"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Dunn Family Charitable</w:t>
      </w:r>
      <w:r w:rsidR="00C752B1" w:rsidRPr="001E627A">
        <w:rPr>
          <w:rStyle w:val="Strong"/>
          <w:sz w:val="22"/>
          <w:szCs w:val="22"/>
        </w:rPr>
        <w:t xml:space="preserve"> </w:t>
      </w:r>
      <w:r w:rsidRPr="001E627A">
        <w:rPr>
          <w:rStyle w:val="Strong"/>
          <w:sz w:val="22"/>
          <w:szCs w:val="22"/>
        </w:rPr>
        <w:t>Foundation</w:t>
      </w:r>
    </w:p>
    <w:p w14:paraId="26AF6707"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Fenwick &amp; West LLP</w:t>
      </w:r>
    </w:p>
    <w:p w14:paraId="32104F5C" w14:textId="69A04869"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FJC – A Foundation of</w:t>
      </w:r>
      <w:r w:rsidR="00C752B1" w:rsidRPr="001E627A">
        <w:rPr>
          <w:rStyle w:val="Strong"/>
          <w:sz w:val="22"/>
          <w:szCs w:val="22"/>
        </w:rPr>
        <w:t xml:space="preserve"> </w:t>
      </w:r>
      <w:r w:rsidRPr="001E627A">
        <w:rPr>
          <w:rStyle w:val="Strong"/>
          <w:sz w:val="22"/>
          <w:szCs w:val="22"/>
        </w:rPr>
        <w:t>Philanthropic Funds</w:t>
      </w:r>
    </w:p>
    <w:p w14:paraId="36C151C4"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Ford Foundation</w:t>
      </w:r>
    </w:p>
    <w:p w14:paraId="316AA1C6" w14:textId="13EB613D"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Freshfields Bruckhaus</w:t>
      </w:r>
      <w:r w:rsidR="00C752B1" w:rsidRPr="001E627A">
        <w:rPr>
          <w:rStyle w:val="Strong"/>
          <w:sz w:val="22"/>
          <w:szCs w:val="22"/>
        </w:rPr>
        <w:t xml:space="preserve"> </w:t>
      </w:r>
      <w:r w:rsidRPr="001E627A">
        <w:rPr>
          <w:rStyle w:val="Strong"/>
          <w:sz w:val="22"/>
          <w:szCs w:val="22"/>
        </w:rPr>
        <w:t>Deringer</w:t>
      </w:r>
    </w:p>
    <w:p w14:paraId="62CCED0A"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FWD.us Education Fund</w:t>
      </w:r>
    </w:p>
    <w:p w14:paraId="6AAE76BE" w14:textId="5B53B4A7"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 Barrie Landry, Landry</w:t>
      </w:r>
      <w:r w:rsidR="00C752B1" w:rsidRPr="001E627A">
        <w:rPr>
          <w:rStyle w:val="Strong"/>
          <w:sz w:val="22"/>
          <w:szCs w:val="22"/>
        </w:rPr>
        <w:t xml:space="preserve"> </w:t>
      </w:r>
      <w:r w:rsidRPr="001E627A">
        <w:rPr>
          <w:rStyle w:val="Strong"/>
          <w:sz w:val="22"/>
          <w:szCs w:val="22"/>
        </w:rPr>
        <w:t>Family Foundation</w:t>
      </w:r>
    </w:p>
    <w:p w14:paraId="420E3642" w14:textId="59B7C19B"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Galaxy Gives*</w:t>
      </w:r>
      <w:r w:rsidR="006F364D" w:rsidRPr="001E627A">
        <w:rPr>
          <w:rStyle w:val="Strong"/>
          <w:sz w:val="22"/>
          <w:szCs w:val="22"/>
        </w:rPr>
        <w:t xml:space="preserve"> </w:t>
      </w:r>
      <w:r w:rsidRPr="001E627A">
        <w:rPr>
          <w:rStyle w:val="Strong"/>
          <w:sz w:val="22"/>
          <w:szCs w:val="22"/>
        </w:rPr>
        <w:t>*</w:t>
      </w:r>
    </w:p>
    <w:p w14:paraId="364456A5" w14:textId="21DEBC02"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Gibson, Dunn &amp; Crutcher LLP</w:t>
      </w:r>
    </w:p>
    <w:p w14:paraId="76BCDB85" w14:textId="0A0DF14D"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Gina Maya and Richard</w:t>
      </w:r>
      <w:r w:rsidR="00C752B1" w:rsidRPr="001E627A">
        <w:rPr>
          <w:rStyle w:val="Strong"/>
          <w:sz w:val="22"/>
          <w:szCs w:val="22"/>
        </w:rPr>
        <w:t xml:space="preserve"> </w:t>
      </w:r>
      <w:r w:rsidRPr="001E627A">
        <w:rPr>
          <w:rStyle w:val="Strong"/>
          <w:sz w:val="22"/>
          <w:szCs w:val="22"/>
        </w:rPr>
        <w:t>Capelouto</w:t>
      </w:r>
    </w:p>
    <w:p w14:paraId="463E6684" w14:textId="197BC09B"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Gloria Principe and John O’Farrell</w:t>
      </w:r>
    </w:p>
    <w:p w14:paraId="62EFB0B1" w14:textId="654751E3"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Google Inc. (via American</w:t>
      </w:r>
      <w:r w:rsidR="00C752B1" w:rsidRPr="001E627A">
        <w:rPr>
          <w:rStyle w:val="Strong"/>
          <w:sz w:val="22"/>
          <w:szCs w:val="22"/>
        </w:rPr>
        <w:t xml:space="preserve"> </w:t>
      </w:r>
      <w:r w:rsidRPr="001E627A">
        <w:rPr>
          <w:rStyle w:val="Strong"/>
          <w:sz w:val="22"/>
          <w:szCs w:val="22"/>
        </w:rPr>
        <w:t>Endowment Foundation)</w:t>
      </w:r>
    </w:p>
    <w:p w14:paraId="205A4EDE" w14:textId="4D7BC7B8"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Greg Sharenow and Julie Gersten</w:t>
      </w:r>
    </w:p>
    <w:p w14:paraId="439068F3"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Herb Block Foundation</w:t>
      </w:r>
    </w:p>
    <w:p w14:paraId="1617050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Hogan Lovells</w:t>
      </w:r>
    </w:p>
    <w:p w14:paraId="0C2798DC" w14:textId="76AEFA58"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Jacob and Hilda Blaustein</w:t>
      </w:r>
      <w:r w:rsidR="00C752B1" w:rsidRPr="001E627A">
        <w:rPr>
          <w:rStyle w:val="Strong"/>
          <w:sz w:val="22"/>
          <w:szCs w:val="22"/>
        </w:rPr>
        <w:t xml:space="preserve"> </w:t>
      </w:r>
      <w:r w:rsidRPr="001E627A">
        <w:rPr>
          <w:rStyle w:val="Strong"/>
          <w:sz w:val="22"/>
          <w:szCs w:val="22"/>
        </w:rPr>
        <w:t>Foundation</w:t>
      </w:r>
    </w:p>
    <w:p w14:paraId="661FEAD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Jennifer and Tim Kingston</w:t>
      </w:r>
    </w:p>
    <w:p w14:paraId="718024EC"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Jill Kirshner</w:t>
      </w:r>
    </w:p>
    <w:p w14:paraId="5C155922" w14:textId="1927873D"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Joe Gebbia and Isabelle</w:t>
      </w:r>
      <w:r w:rsidR="00C752B1" w:rsidRPr="001E627A">
        <w:rPr>
          <w:rStyle w:val="Strong"/>
          <w:sz w:val="22"/>
          <w:szCs w:val="22"/>
        </w:rPr>
        <w:t xml:space="preserve"> </w:t>
      </w:r>
      <w:r w:rsidRPr="001E627A">
        <w:rPr>
          <w:rStyle w:val="Strong"/>
          <w:sz w:val="22"/>
          <w:szCs w:val="22"/>
        </w:rPr>
        <w:t>Boemeke*</w:t>
      </w:r>
      <w:r w:rsidR="006F364D" w:rsidRPr="001E627A">
        <w:rPr>
          <w:rStyle w:val="Strong"/>
          <w:sz w:val="22"/>
          <w:szCs w:val="22"/>
        </w:rPr>
        <w:t xml:space="preserve"> </w:t>
      </w:r>
      <w:r w:rsidRPr="001E627A">
        <w:rPr>
          <w:rStyle w:val="Strong"/>
          <w:sz w:val="22"/>
          <w:szCs w:val="22"/>
        </w:rPr>
        <w:t>*</w:t>
      </w:r>
    </w:p>
    <w:p w14:paraId="3A0960AB" w14:textId="6D8A7EA5"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Juliana Beckel and Jacob</w:t>
      </w:r>
      <w:r w:rsidR="00C752B1" w:rsidRPr="001E627A">
        <w:rPr>
          <w:rStyle w:val="Strong"/>
          <w:sz w:val="22"/>
          <w:szCs w:val="22"/>
        </w:rPr>
        <w:t xml:space="preserve"> </w:t>
      </w:r>
      <w:r w:rsidRPr="001E627A">
        <w:rPr>
          <w:rStyle w:val="Strong"/>
          <w:sz w:val="22"/>
          <w:szCs w:val="22"/>
        </w:rPr>
        <w:t>Carnow Family Fund</w:t>
      </w:r>
    </w:p>
    <w:p w14:paraId="14CE4881" w14:textId="366BF2B4"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Khudairi Group; Catherine</w:t>
      </w:r>
      <w:r w:rsidR="00C752B1" w:rsidRPr="001E627A">
        <w:rPr>
          <w:rStyle w:val="Strong"/>
          <w:sz w:val="22"/>
          <w:szCs w:val="22"/>
        </w:rPr>
        <w:t xml:space="preserve"> </w:t>
      </w:r>
      <w:r w:rsidRPr="001E627A">
        <w:rPr>
          <w:rStyle w:val="Strong"/>
          <w:sz w:val="22"/>
          <w:szCs w:val="22"/>
        </w:rPr>
        <w:t>and Subhi Khudairi</w:t>
      </w:r>
    </w:p>
    <w:p w14:paraId="48C0422C" w14:textId="6773C5B2"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Kilpatrick Townsend &amp;</w:t>
      </w:r>
      <w:r w:rsidR="00C752B1" w:rsidRPr="001E627A">
        <w:rPr>
          <w:rStyle w:val="Strong"/>
          <w:sz w:val="22"/>
          <w:szCs w:val="22"/>
        </w:rPr>
        <w:t xml:space="preserve"> </w:t>
      </w:r>
      <w:r w:rsidRPr="001E627A">
        <w:rPr>
          <w:rStyle w:val="Strong"/>
          <w:sz w:val="22"/>
          <w:szCs w:val="22"/>
        </w:rPr>
        <w:t>Stockton LLP</w:t>
      </w:r>
    </w:p>
    <w:p w14:paraId="12B76C80"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King &amp; Spalding LLP</w:t>
      </w:r>
    </w:p>
    <w:p w14:paraId="21CA2E2A"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Latham &amp; Watkins LLP</w:t>
      </w:r>
    </w:p>
    <w:p w14:paraId="6459B58E" w14:textId="495995D6"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Laura and Gary Lauder</w:t>
      </w:r>
      <w:r w:rsidR="00C752B1" w:rsidRPr="001E627A">
        <w:rPr>
          <w:rStyle w:val="Strong"/>
          <w:sz w:val="22"/>
          <w:szCs w:val="22"/>
        </w:rPr>
        <w:t xml:space="preserve"> </w:t>
      </w:r>
      <w:r w:rsidRPr="001E627A">
        <w:rPr>
          <w:rStyle w:val="Strong"/>
          <w:sz w:val="22"/>
          <w:szCs w:val="22"/>
        </w:rPr>
        <w:t>and Family*</w:t>
      </w:r>
      <w:r w:rsidR="006F364D" w:rsidRPr="001E627A">
        <w:rPr>
          <w:rStyle w:val="Strong"/>
          <w:sz w:val="22"/>
          <w:szCs w:val="22"/>
        </w:rPr>
        <w:t xml:space="preserve"> </w:t>
      </w:r>
      <w:r w:rsidRPr="001E627A">
        <w:rPr>
          <w:rStyle w:val="Strong"/>
          <w:sz w:val="22"/>
          <w:szCs w:val="22"/>
        </w:rPr>
        <w:t>*</w:t>
      </w:r>
    </w:p>
    <w:p w14:paraId="6097008B"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Levi Strauss Foundation</w:t>
      </w:r>
    </w:p>
    <w:p w14:paraId="1BFCCD48"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Linda and Peter Parshall</w:t>
      </w:r>
    </w:p>
    <w:p w14:paraId="4C5C1581"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Linklaters LLP</w:t>
      </w:r>
    </w:p>
    <w:p w14:paraId="03B1C13F" w14:textId="77777777" w:rsidR="00AB67CF" w:rsidRPr="001E627A" w:rsidRDefault="00AB67CF" w:rsidP="00AB67CF">
      <w:pPr>
        <w:autoSpaceDE w:val="0"/>
        <w:autoSpaceDN w:val="0"/>
        <w:adjustRightInd w:val="0"/>
        <w:spacing w:before="90" w:line="288" w:lineRule="auto"/>
        <w:textAlignment w:val="center"/>
        <w:rPr>
          <w:rStyle w:val="Strong"/>
          <w:sz w:val="22"/>
          <w:szCs w:val="22"/>
        </w:rPr>
      </w:pPr>
      <w:r w:rsidRPr="001E627A">
        <w:rPr>
          <w:rStyle w:val="Strong"/>
          <w:sz w:val="22"/>
          <w:szCs w:val="22"/>
        </w:rPr>
        <w:t>Lucas Sanders</w:t>
      </w:r>
    </w:p>
    <w:p w14:paraId="554F3705" w14:textId="0CD611D4" w:rsidR="00AB67CF" w:rsidRPr="001E627A" w:rsidRDefault="00AB67CF" w:rsidP="00AB67CF">
      <w:pPr>
        <w:autoSpaceDE w:val="0"/>
        <w:autoSpaceDN w:val="0"/>
        <w:adjustRightInd w:val="0"/>
        <w:spacing w:before="90"/>
        <w:textAlignment w:val="center"/>
        <w:rPr>
          <w:rStyle w:val="Strong"/>
          <w:sz w:val="22"/>
          <w:szCs w:val="22"/>
        </w:rPr>
      </w:pPr>
      <w:r w:rsidRPr="001E627A">
        <w:rPr>
          <w:rStyle w:val="Strong"/>
          <w:sz w:val="22"/>
          <w:szCs w:val="22"/>
        </w:rPr>
        <w:t>Lyna Lam and Chris</w:t>
      </w:r>
      <w:r w:rsidR="00C752B1" w:rsidRPr="001E627A">
        <w:rPr>
          <w:rStyle w:val="Strong"/>
          <w:sz w:val="22"/>
          <w:szCs w:val="22"/>
        </w:rPr>
        <w:t xml:space="preserve"> </w:t>
      </w:r>
      <w:r w:rsidRPr="001E627A">
        <w:rPr>
          <w:rStyle w:val="Strong"/>
          <w:sz w:val="22"/>
          <w:szCs w:val="22"/>
        </w:rPr>
        <w:t>Larsen*</w:t>
      </w:r>
      <w:r w:rsidR="006F364D" w:rsidRPr="001E627A">
        <w:rPr>
          <w:rStyle w:val="Strong"/>
          <w:sz w:val="22"/>
          <w:szCs w:val="22"/>
        </w:rPr>
        <w:t xml:space="preserve"> </w:t>
      </w:r>
      <w:r w:rsidRPr="001E627A">
        <w:rPr>
          <w:rStyle w:val="Strong"/>
          <w:sz w:val="22"/>
          <w:szCs w:val="22"/>
        </w:rPr>
        <w:t>*</w:t>
      </w:r>
    </w:p>
    <w:p w14:paraId="5AFEB04D" w14:textId="0B76B8C0"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MacKenzie Scott*</w:t>
      </w:r>
      <w:r w:rsidR="006F364D" w:rsidRPr="001E627A">
        <w:rPr>
          <w:rStyle w:val="Strong"/>
          <w:sz w:val="22"/>
          <w:szCs w:val="22"/>
        </w:rPr>
        <w:t xml:space="preserve"> </w:t>
      </w:r>
      <w:r w:rsidRPr="001E627A">
        <w:rPr>
          <w:rStyle w:val="Strong"/>
          <w:sz w:val="22"/>
          <w:szCs w:val="22"/>
        </w:rPr>
        <w:t>*</w:t>
      </w:r>
    </w:p>
    <w:p w14:paraId="77BE72FB" w14:textId="5AFF109F"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Maddula Family</w:t>
      </w:r>
      <w:r w:rsidR="00C752B1" w:rsidRPr="001E627A">
        <w:rPr>
          <w:rStyle w:val="Strong"/>
          <w:sz w:val="22"/>
          <w:szCs w:val="22"/>
        </w:rPr>
        <w:t xml:space="preserve"> </w:t>
      </w:r>
      <w:r w:rsidRPr="001E627A">
        <w:rPr>
          <w:rStyle w:val="Strong"/>
          <w:sz w:val="22"/>
          <w:szCs w:val="22"/>
        </w:rPr>
        <w:t>Foundation</w:t>
      </w:r>
    </w:p>
    <w:p w14:paraId="604DEE6F"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Madrone Fund</w:t>
      </w:r>
    </w:p>
    <w:p w14:paraId="28C0FDB4"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Mary Ann Stein</w:t>
      </w:r>
    </w:p>
    <w:p w14:paraId="0ED1B304"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Microsoft</w:t>
      </w:r>
    </w:p>
    <w:p w14:paraId="1DCD6504"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Open Philanthropy</w:t>
      </w:r>
    </w:p>
    <w:p w14:paraId="6BA905A5"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Open Society Foundations</w:t>
      </w:r>
    </w:p>
    <w:p w14:paraId="4E4A77D0" w14:textId="05A4260E"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Orrick, Herrington &amp;</w:t>
      </w:r>
      <w:r w:rsidR="00C752B1" w:rsidRPr="001E627A">
        <w:rPr>
          <w:rStyle w:val="Strong"/>
          <w:sz w:val="22"/>
          <w:szCs w:val="22"/>
        </w:rPr>
        <w:t xml:space="preserve"> </w:t>
      </w:r>
      <w:r w:rsidRPr="001E627A">
        <w:rPr>
          <w:rStyle w:val="Strong"/>
          <w:sz w:val="22"/>
          <w:szCs w:val="22"/>
        </w:rPr>
        <w:t>Sutcliffe LLP</w:t>
      </w:r>
    </w:p>
    <w:p w14:paraId="19E33D8F"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Patricia Lee-Hoffmann</w:t>
      </w:r>
    </w:p>
    <w:p w14:paraId="3DBD4601" w14:textId="6F1AF11C"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Paul, Weiss, Rifkind,</w:t>
      </w:r>
      <w:r w:rsidR="00C752B1" w:rsidRPr="001E627A">
        <w:rPr>
          <w:rStyle w:val="Strong"/>
          <w:sz w:val="22"/>
          <w:szCs w:val="22"/>
        </w:rPr>
        <w:t xml:space="preserve"> </w:t>
      </w:r>
      <w:r w:rsidRPr="001E627A">
        <w:rPr>
          <w:rStyle w:val="Strong"/>
          <w:sz w:val="22"/>
          <w:szCs w:val="22"/>
        </w:rPr>
        <w:t>Wharton &amp; Garrison LLP</w:t>
      </w:r>
    </w:p>
    <w:p w14:paraId="213370E7" w14:textId="4EBFE30E"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Paulette Meyer and David Friedman</w:t>
      </w:r>
    </w:p>
    <w:p w14:paraId="4D7F0DE8"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Phyllis Hatfield</w:t>
      </w:r>
    </w:p>
    <w:p w14:paraId="1E455BC5" w14:textId="1EFF5266"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Pivotal Ventures*</w:t>
      </w:r>
      <w:r w:rsidR="006F364D" w:rsidRPr="001E627A">
        <w:rPr>
          <w:rStyle w:val="Strong"/>
          <w:sz w:val="22"/>
          <w:szCs w:val="22"/>
        </w:rPr>
        <w:t xml:space="preserve"> </w:t>
      </w:r>
      <w:r w:rsidRPr="001E627A">
        <w:rPr>
          <w:rStyle w:val="Strong"/>
          <w:sz w:val="22"/>
          <w:szCs w:val="22"/>
        </w:rPr>
        <w:t>*</w:t>
      </w:r>
    </w:p>
    <w:p w14:paraId="65DE49EA"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lastRenderedPageBreak/>
        <w:t>Pluto TV</w:t>
      </w:r>
    </w:p>
    <w:p w14:paraId="1BC67C70" w14:textId="70829BEE"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Price Philanthropies</w:t>
      </w:r>
      <w:r w:rsidR="003849D9" w:rsidRPr="001E627A">
        <w:rPr>
          <w:rStyle w:val="Strong"/>
          <w:sz w:val="22"/>
          <w:szCs w:val="22"/>
        </w:rPr>
        <w:t xml:space="preserve"> </w:t>
      </w:r>
      <w:r w:rsidRPr="001E627A">
        <w:rPr>
          <w:rStyle w:val="Strong"/>
          <w:sz w:val="22"/>
          <w:szCs w:val="22"/>
        </w:rPr>
        <w:t>Foundation</w:t>
      </w:r>
    </w:p>
    <w:p w14:paraId="28A093C7"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R&amp;R Fund</w:t>
      </w:r>
    </w:p>
    <w:p w14:paraId="335210E3"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Rachel and Mike Jacobellis</w:t>
      </w:r>
    </w:p>
    <w:p w14:paraId="6E5E94E7"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Rich and Gina Kelley</w:t>
      </w:r>
    </w:p>
    <w:p w14:paraId="3D8343DA" w14:textId="4408DD9C"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Rippleworks*</w:t>
      </w:r>
      <w:r w:rsidR="006F364D" w:rsidRPr="001E627A">
        <w:rPr>
          <w:rStyle w:val="Strong"/>
          <w:sz w:val="22"/>
          <w:szCs w:val="22"/>
        </w:rPr>
        <w:t xml:space="preserve"> </w:t>
      </w:r>
      <w:r w:rsidRPr="001E627A">
        <w:rPr>
          <w:rStyle w:val="Strong"/>
          <w:sz w:val="22"/>
          <w:szCs w:val="22"/>
        </w:rPr>
        <w:t>*</w:t>
      </w:r>
    </w:p>
    <w:p w14:paraId="6FCEC541" w14:textId="36A91CC0"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Rirkrit Tiravanija and</w:t>
      </w:r>
      <w:r w:rsidR="003849D9" w:rsidRPr="001E627A">
        <w:rPr>
          <w:rStyle w:val="Strong"/>
          <w:sz w:val="22"/>
          <w:szCs w:val="22"/>
        </w:rPr>
        <w:t xml:space="preserve"> </w:t>
      </w:r>
      <w:r w:rsidRPr="001E627A">
        <w:rPr>
          <w:rStyle w:val="Strong"/>
          <w:sz w:val="22"/>
          <w:szCs w:val="22"/>
        </w:rPr>
        <w:t>Kanon</w:t>
      </w:r>
    </w:p>
    <w:p w14:paraId="6A723E41"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Robert J. Abernethy</w:t>
      </w:r>
    </w:p>
    <w:p w14:paraId="3BCB362E" w14:textId="5CD866E0"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Robert Wood Johnson</w:t>
      </w:r>
      <w:r w:rsidR="003849D9" w:rsidRPr="001E627A">
        <w:rPr>
          <w:rStyle w:val="Strong"/>
          <w:sz w:val="22"/>
          <w:szCs w:val="22"/>
        </w:rPr>
        <w:t xml:space="preserve"> </w:t>
      </w:r>
      <w:r w:rsidRPr="001E627A">
        <w:rPr>
          <w:rStyle w:val="Strong"/>
          <w:sz w:val="22"/>
          <w:szCs w:val="22"/>
        </w:rPr>
        <w:t>Foundation</w:t>
      </w:r>
    </w:p>
    <w:p w14:paraId="7DEA5222"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Rockefeller Brothers Fund</w:t>
      </w:r>
    </w:p>
    <w:p w14:paraId="70FF1B82" w14:textId="437A58A1" w:rsidR="001E627A" w:rsidRDefault="00AB67CF" w:rsidP="006C68AA">
      <w:pPr>
        <w:autoSpaceDE w:val="0"/>
        <w:autoSpaceDN w:val="0"/>
        <w:adjustRightInd w:val="0"/>
        <w:spacing w:before="90" w:line="288" w:lineRule="auto"/>
        <w:textAlignment w:val="center"/>
        <w:rPr>
          <w:rStyle w:val="Strong"/>
          <w:sz w:val="22"/>
          <w:szCs w:val="22"/>
        </w:rPr>
      </w:pPr>
      <w:r w:rsidRPr="001E627A">
        <w:rPr>
          <w:rStyle w:val="Strong"/>
          <w:sz w:val="22"/>
          <w:szCs w:val="22"/>
        </w:rPr>
        <w:t xml:space="preserve">Ropes &amp; Gray LLP </w:t>
      </w:r>
    </w:p>
    <w:p w14:paraId="2722D1DB" w14:textId="4C18DDBB"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Rosemary Christoff Dolan</w:t>
      </w:r>
      <w:r w:rsidR="003849D9" w:rsidRPr="001E627A">
        <w:rPr>
          <w:rStyle w:val="Strong"/>
          <w:sz w:val="22"/>
          <w:szCs w:val="22"/>
        </w:rPr>
        <w:t xml:space="preserve">, </w:t>
      </w:r>
      <w:r w:rsidRPr="001E627A">
        <w:rPr>
          <w:rStyle w:val="Strong"/>
          <w:i/>
          <w:iCs/>
          <w:sz w:val="22"/>
          <w:szCs w:val="22"/>
        </w:rPr>
        <w:t>in memory of her</w:t>
      </w:r>
      <w:r w:rsidR="003849D9" w:rsidRPr="001E627A">
        <w:rPr>
          <w:rStyle w:val="Strong"/>
          <w:i/>
          <w:iCs/>
          <w:sz w:val="22"/>
          <w:szCs w:val="22"/>
        </w:rPr>
        <w:t xml:space="preserve"> </w:t>
      </w:r>
      <w:r w:rsidRPr="001E627A">
        <w:rPr>
          <w:rStyle w:val="Strong"/>
          <w:i/>
          <w:iCs/>
          <w:sz w:val="22"/>
          <w:szCs w:val="22"/>
        </w:rPr>
        <w:t>immigrant parents,</w:t>
      </w:r>
      <w:r w:rsidR="003849D9" w:rsidRPr="001E627A">
        <w:rPr>
          <w:rStyle w:val="Strong"/>
          <w:i/>
          <w:iCs/>
          <w:sz w:val="22"/>
          <w:szCs w:val="22"/>
        </w:rPr>
        <w:t xml:space="preserve"> </w:t>
      </w:r>
      <w:r w:rsidRPr="001E627A">
        <w:rPr>
          <w:rStyle w:val="Strong"/>
          <w:i/>
          <w:iCs/>
          <w:sz w:val="22"/>
          <w:szCs w:val="22"/>
        </w:rPr>
        <w:t xml:space="preserve">Steven and Marie Christoff </w:t>
      </w:r>
    </w:p>
    <w:p w14:paraId="7DD98609" w14:textId="2AFCF5CD"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Shearman &amp; Sterling LLP</w:t>
      </w:r>
    </w:p>
    <w:p w14:paraId="1CF8126A" w14:textId="53DE75EC"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Sheppard, Mullin, Richter,</w:t>
      </w:r>
      <w:r w:rsidR="00440E28" w:rsidRPr="001E627A">
        <w:rPr>
          <w:rStyle w:val="Strong"/>
          <w:sz w:val="22"/>
          <w:szCs w:val="22"/>
        </w:rPr>
        <w:t xml:space="preserve"> </w:t>
      </w:r>
      <w:r w:rsidRPr="001E627A">
        <w:rPr>
          <w:rStyle w:val="Strong"/>
          <w:sz w:val="22"/>
          <w:szCs w:val="22"/>
        </w:rPr>
        <w:t>&amp; Hampton LLP</w:t>
      </w:r>
    </w:p>
    <w:p w14:paraId="73E72BD2" w14:textId="11DCD0B5"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Silicon Valley Community</w:t>
      </w:r>
      <w:r w:rsidR="00440E28" w:rsidRPr="001E627A">
        <w:rPr>
          <w:rStyle w:val="Strong"/>
          <w:sz w:val="22"/>
          <w:szCs w:val="22"/>
        </w:rPr>
        <w:t xml:space="preserve"> </w:t>
      </w:r>
      <w:r w:rsidRPr="001E627A">
        <w:rPr>
          <w:rStyle w:val="Strong"/>
          <w:sz w:val="22"/>
          <w:szCs w:val="22"/>
        </w:rPr>
        <w:t>Foundation*</w:t>
      </w:r>
      <w:r w:rsidR="006F364D" w:rsidRPr="001E627A">
        <w:rPr>
          <w:rStyle w:val="Strong"/>
          <w:sz w:val="22"/>
          <w:szCs w:val="22"/>
        </w:rPr>
        <w:t xml:space="preserve"> </w:t>
      </w:r>
      <w:r w:rsidRPr="001E627A">
        <w:rPr>
          <w:rStyle w:val="Strong"/>
          <w:sz w:val="22"/>
          <w:szCs w:val="22"/>
        </w:rPr>
        <w:t>*</w:t>
      </w:r>
    </w:p>
    <w:p w14:paraId="068903CA" w14:textId="4E15BD12"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Skadden, Arps, Slate,</w:t>
      </w:r>
      <w:r w:rsidR="00440E28" w:rsidRPr="001E627A">
        <w:rPr>
          <w:rStyle w:val="Strong"/>
          <w:sz w:val="22"/>
          <w:szCs w:val="22"/>
        </w:rPr>
        <w:t xml:space="preserve"> </w:t>
      </w:r>
      <w:r w:rsidRPr="001E627A">
        <w:rPr>
          <w:rStyle w:val="Strong"/>
          <w:sz w:val="22"/>
          <w:szCs w:val="22"/>
        </w:rPr>
        <w:t>Meagher &amp; Flom LLP</w:t>
      </w:r>
    </w:p>
    <w:p w14:paraId="51631075" w14:textId="41076B79"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Susan Benson and William Martin</w:t>
      </w:r>
    </w:p>
    <w:p w14:paraId="607B3B8F" w14:textId="39DC902E"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Susie Hwang and Matt Glickman</w:t>
      </w:r>
    </w:p>
    <w:p w14:paraId="72A8BBBB" w14:textId="4069DE99"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Taryn Higashi and Ivan</w:t>
      </w:r>
      <w:r w:rsidR="00440E28" w:rsidRPr="001E627A">
        <w:rPr>
          <w:rStyle w:val="Strong"/>
          <w:sz w:val="22"/>
          <w:szCs w:val="22"/>
        </w:rPr>
        <w:t xml:space="preserve"> </w:t>
      </w:r>
      <w:r w:rsidRPr="001E627A">
        <w:rPr>
          <w:rStyle w:val="Strong"/>
          <w:sz w:val="22"/>
          <w:szCs w:val="22"/>
        </w:rPr>
        <w:t>Zimmerman</w:t>
      </w:r>
    </w:p>
    <w:p w14:paraId="4E36EC85"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Altschul Foundation</w:t>
      </w:r>
    </w:p>
    <w:p w14:paraId="2C1C8043" w14:textId="5FB55CAB"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David Bohnett</w:t>
      </w:r>
      <w:r w:rsidR="00440E28" w:rsidRPr="001E627A">
        <w:rPr>
          <w:rStyle w:val="Strong"/>
          <w:sz w:val="22"/>
          <w:szCs w:val="22"/>
        </w:rPr>
        <w:t xml:space="preserve"> </w:t>
      </w:r>
      <w:r w:rsidRPr="001E627A">
        <w:rPr>
          <w:rStyle w:val="Strong"/>
          <w:sz w:val="22"/>
          <w:szCs w:val="22"/>
        </w:rPr>
        <w:t>Foundation</w:t>
      </w:r>
    </w:p>
    <w:p w14:paraId="5C714AED"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Grove Foundation</w:t>
      </w:r>
    </w:p>
    <w:p w14:paraId="015455F8" w14:textId="22D32CA8"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Joseph Family</w:t>
      </w:r>
      <w:r w:rsidR="00440E28" w:rsidRPr="001E627A">
        <w:rPr>
          <w:rStyle w:val="Strong"/>
          <w:sz w:val="22"/>
          <w:szCs w:val="22"/>
        </w:rPr>
        <w:t xml:space="preserve"> </w:t>
      </w:r>
      <w:r w:rsidRPr="001E627A">
        <w:rPr>
          <w:rStyle w:val="Strong"/>
          <w:sz w:val="22"/>
          <w:szCs w:val="22"/>
        </w:rPr>
        <w:t>Foundation</w:t>
      </w:r>
    </w:p>
    <w:p w14:paraId="1B72C5D7" w14:textId="441AFA0E"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Michael and Dana</w:t>
      </w:r>
      <w:r w:rsidR="00440E28" w:rsidRPr="001E627A">
        <w:rPr>
          <w:rStyle w:val="Strong"/>
          <w:sz w:val="22"/>
          <w:szCs w:val="22"/>
        </w:rPr>
        <w:t xml:space="preserve"> </w:t>
      </w:r>
      <w:r w:rsidRPr="001E627A">
        <w:rPr>
          <w:rStyle w:val="Strong"/>
          <w:sz w:val="22"/>
          <w:szCs w:val="22"/>
        </w:rPr>
        <w:t>Springer Charitable Fund</w:t>
      </w:r>
    </w:p>
    <w:p w14:paraId="1D1C8C2B"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Minimoney Fund</w:t>
      </w:r>
    </w:p>
    <w:p w14:paraId="6B3A2266" w14:textId="6913F9C6"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Morningstar</w:t>
      </w:r>
      <w:r w:rsidR="00440E28" w:rsidRPr="001E627A">
        <w:rPr>
          <w:rStyle w:val="Strong"/>
          <w:sz w:val="22"/>
          <w:szCs w:val="22"/>
        </w:rPr>
        <w:t xml:space="preserve"> </w:t>
      </w:r>
      <w:r w:rsidRPr="001E627A">
        <w:rPr>
          <w:rStyle w:val="Strong"/>
          <w:sz w:val="22"/>
          <w:szCs w:val="22"/>
        </w:rPr>
        <w:t>Foundation</w:t>
      </w:r>
    </w:p>
    <w:p w14:paraId="3046A445" w14:textId="1507E811"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Morrison &amp; Foerster</w:t>
      </w:r>
      <w:r w:rsidR="00440E28" w:rsidRPr="001E627A">
        <w:rPr>
          <w:rStyle w:val="Strong"/>
          <w:sz w:val="22"/>
          <w:szCs w:val="22"/>
        </w:rPr>
        <w:t xml:space="preserve"> </w:t>
      </w:r>
      <w:r w:rsidRPr="001E627A">
        <w:rPr>
          <w:rStyle w:val="Strong"/>
          <w:sz w:val="22"/>
          <w:szCs w:val="22"/>
        </w:rPr>
        <w:t>Foundation</w:t>
      </w:r>
    </w:p>
    <w:p w14:paraId="2118BADE" w14:textId="05E698E1"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Norris Family</w:t>
      </w:r>
      <w:r w:rsidR="00440E28" w:rsidRPr="001E627A">
        <w:rPr>
          <w:rStyle w:val="Strong"/>
          <w:sz w:val="22"/>
          <w:szCs w:val="22"/>
        </w:rPr>
        <w:t xml:space="preserve"> </w:t>
      </w:r>
      <w:r w:rsidRPr="001E627A">
        <w:rPr>
          <w:rStyle w:val="Strong"/>
          <w:sz w:val="22"/>
          <w:szCs w:val="22"/>
        </w:rPr>
        <w:t>Charitable Fund</w:t>
      </w:r>
    </w:p>
    <w:p w14:paraId="4CC59B48" w14:textId="5F3F6B2C"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The Patchwork</w:t>
      </w:r>
      <w:r w:rsidR="00440E28" w:rsidRPr="001E627A">
        <w:rPr>
          <w:rStyle w:val="Strong"/>
          <w:sz w:val="22"/>
          <w:szCs w:val="22"/>
        </w:rPr>
        <w:t xml:space="preserve"> </w:t>
      </w:r>
      <w:r w:rsidRPr="001E627A">
        <w:rPr>
          <w:rStyle w:val="Strong"/>
          <w:sz w:val="22"/>
          <w:szCs w:val="22"/>
        </w:rPr>
        <w:t>Collective*</w:t>
      </w:r>
      <w:r w:rsidR="006F364D" w:rsidRPr="001E627A">
        <w:rPr>
          <w:rStyle w:val="Strong"/>
          <w:sz w:val="22"/>
          <w:szCs w:val="22"/>
        </w:rPr>
        <w:t xml:space="preserve"> </w:t>
      </w:r>
      <w:r w:rsidRPr="001E627A">
        <w:rPr>
          <w:rStyle w:val="Strong"/>
          <w:sz w:val="22"/>
          <w:szCs w:val="22"/>
        </w:rPr>
        <w:t>*</w:t>
      </w:r>
    </w:p>
    <w:p w14:paraId="53E301AE"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Shapiro Foundation</w:t>
      </w:r>
    </w:p>
    <w:p w14:paraId="46C458F6"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Sigrid Rausing Trust</w:t>
      </w:r>
    </w:p>
    <w:p w14:paraId="7595ACA8"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Steptoe Foundation</w:t>
      </w:r>
    </w:p>
    <w:p w14:paraId="0A0D9A54"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The Tepper Foundation</w:t>
      </w:r>
    </w:p>
    <w:p w14:paraId="46E62E34"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Thomas and Marcy Russo</w:t>
      </w:r>
    </w:p>
    <w:p w14:paraId="078768BF"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Unbound Philanthropy</w:t>
      </w:r>
    </w:p>
    <w:p w14:paraId="70CA116B" w14:textId="5D838B2A"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United Nations High Commissioner for</w:t>
      </w:r>
      <w:r w:rsidR="00440E28" w:rsidRPr="001E627A">
        <w:rPr>
          <w:rStyle w:val="Strong"/>
          <w:sz w:val="22"/>
          <w:szCs w:val="22"/>
        </w:rPr>
        <w:t xml:space="preserve"> </w:t>
      </w:r>
      <w:r w:rsidRPr="001E627A">
        <w:rPr>
          <w:rStyle w:val="Strong"/>
          <w:sz w:val="22"/>
          <w:szCs w:val="22"/>
        </w:rPr>
        <w:t>Refugees</w:t>
      </w:r>
    </w:p>
    <w:p w14:paraId="130B3241" w14:textId="58F2ACF8"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United Nations Voluntary</w:t>
      </w:r>
      <w:r w:rsidR="00440E28" w:rsidRPr="001E627A">
        <w:rPr>
          <w:rStyle w:val="Strong"/>
          <w:sz w:val="22"/>
          <w:szCs w:val="22"/>
        </w:rPr>
        <w:t xml:space="preserve"> </w:t>
      </w:r>
      <w:r w:rsidRPr="001E627A">
        <w:rPr>
          <w:rStyle w:val="Strong"/>
          <w:sz w:val="22"/>
          <w:szCs w:val="22"/>
        </w:rPr>
        <w:t>Fund for Victims of Torture</w:t>
      </w:r>
    </w:p>
    <w:p w14:paraId="2F93AF2C" w14:textId="232A793F"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Valhalla Foundation*</w:t>
      </w:r>
      <w:r w:rsidR="006F364D" w:rsidRPr="001E627A">
        <w:rPr>
          <w:rStyle w:val="Strong"/>
          <w:sz w:val="22"/>
          <w:szCs w:val="22"/>
        </w:rPr>
        <w:t xml:space="preserve"> </w:t>
      </w:r>
      <w:r w:rsidRPr="001E627A">
        <w:rPr>
          <w:rStyle w:val="Strong"/>
          <w:sz w:val="22"/>
          <w:szCs w:val="22"/>
        </w:rPr>
        <w:t>*</w:t>
      </w:r>
    </w:p>
    <w:p w14:paraId="4FB3F05E"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Walt and Joy Cooper</w:t>
      </w:r>
    </w:p>
    <w:p w14:paraId="451927A1" w14:textId="7D0DBD10" w:rsidR="00AB67CF" w:rsidRPr="001E627A" w:rsidRDefault="00AB67CF" w:rsidP="00E77432">
      <w:pPr>
        <w:autoSpaceDE w:val="0"/>
        <w:autoSpaceDN w:val="0"/>
        <w:adjustRightInd w:val="0"/>
        <w:spacing w:before="90"/>
        <w:textAlignment w:val="center"/>
        <w:rPr>
          <w:rStyle w:val="Strong"/>
          <w:sz w:val="22"/>
          <w:szCs w:val="22"/>
        </w:rPr>
      </w:pPr>
      <w:r w:rsidRPr="001E627A">
        <w:rPr>
          <w:rStyle w:val="Strong"/>
          <w:sz w:val="22"/>
          <w:szCs w:val="22"/>
        </w:rPr>
        <w:t>Wellington Shields &amp; Co. LLC</w:t>
      </w:r>
    </w:p>
    <w:p w14:paraId="71123163" w14:textId="77777777" w:rsidR="00AB67CF" w:rsidRPr="001E627A" w:rsidRDefault="00AB67CF" w:rsidP="00E77432">
      <w:pPr>
        <w:autoSpaceDE w:val="0"/>
        <w:autoSpaceDN w:val="0"/>
        <w:adjustRightInd w:val="0"/>
        <w:spacing w:before="90" w:line="288" w:lineRule="auto"/>
        <w:textAlignment w:val="center"/>
        <w:rPr>
          <w:rStyle w:val="Strong"/>
          <w:sz w:val="22"/>
          <w:szCs w:val="22"/>
        </w:rPr>
      </w:pPr>
      <w:r w:rsidRPr="001E627A">
        <w:rPr>
          <w:rStyle w:val="Strong"/>
          <w:sz w:val="22"/>
          <w:szCs w:val="22"/>
        </w:rPr>
        <w:t>White &amp; Case LLP</w:t>
      </w:r>
    </w:p>
    <w:p w14:paraId="0E6E3446" w14:textId="77777777" w:rsidR="006F364D" w:rsidRDefault="00AB67CF" w:rsidP="00E77432">
      <w:pPr>
        <w:autoSpaceDE w:val="0"/>
        <w:autoSpaceDN w:val="0"/>
        <w:adjustRightInd w:val="0"/>
        <w:spacing w:before="90" w:line="288" w:lineRule="auto"/>
        <w:textAlignment w:val="center"/>
        <w:rPr>
          <w:rStyle w:val="Strong"/>
        </w:rPr>
        <w:sectPr w:rsidR="006F364D" w:rsidSect="00146B2B">
          <w:type w:val="continuous"/>
          <w:pgSz w:w="12240" w:h="15840"/>
          <w:pgMar w:top="1440" w:right="1440" w:bottom="1440" w:left="1440" w:header="720" w:footer="603" w:gutter="0"/>
          <w:cols w:num="3" w:space="720"/>
          <w:docGrid w:linePitch="360"/>
        </w:sectPr>
      </w:pPr>
      <w:r w:rsidRPr="001E627A">
        <w:rPr>
          <w:rStyle w:val="Strong"/>
          <w:sz w:val="22"/>
          <w:szCs w:val="22"/>
        </w:rPr>
        <w:t>Zegar Family Foundation</w:t>
      </w:r>
    </w:p>
    <w:p w14:paraId="61FDA45D" w14:textId="77777777" w:rsidR="00AB67CF" w:rsidRPr="006F364D" w:rsidRDefault="00AB67CF" w:rsidP="00E77432">
      <w:pPr>
        <w:autoSpaceDE w:val="0"/>
        <w:autoSpaceDN w:val="0"/>
        <w:adjustRightInd w:val="0"/>
        <w:spacing w:before="90" w:line="288" w:lineRule="auto"/>
        <w:textAlignment w:val="center"/>
        <w:rPr>
          <w:rStyle w:val="Strong"/>
        </w:rPr>
      </w:pPr>
    </w:p>
    <w:p w14:paraId="5A97784C" w14:textId="77777777" w:rsidR="00AB67CF" w:rsidRPr="00AB67CF" w:rsidRDefault="00AB67CF" w:rsidP="00E77432">
      <w:pPr>
        <w:autoSpaceDE w:val="0"/>
        <w:autoSpaceDN w:val="0"/>
        <w:adjustRightInd w:val="0"/>
        <w:spacing w:before="90" w:line="288" w:lineRule="auto"/>
        <w:textAlignment w:val="center"/>
        <w:rPr>
          <w:rFonts w:ascii="Neutra Text" w:hAnsi="Neutra Text" w:cs="Neutra Text"/>
          <w:color w:val="000000"/>
          <w:spacing w:val="-4"/>
          <w:sz w:val="20"/>
          <w:szCs w:val="20"/>
        </w:rPr>
      </w:pPr>
    </w:p>
    <w:p w14:paraId="75819D67" w14:textId="7E19C3F8" w:rsidR="00DA751C" w:rsidRPr="001F37D6" w:rsidRDefault="00DA751C" w:rsidP="00E77432">
      <w:pPr>
        <w:pStyle w:val="BodyText"/>
        <w:spacing w:before="90" w:line="288" w:lineRule="auto"/>
        <w:rPr>
          <w:rFonts w:ascii="Calibri" w:hAnsi="Calibri" w:cs="Calibri"/>
        </w:rPr>
        <w:sectPr w:rsidR="00DA751C" w:rsidRPr="001F37D6" w:rsidSect="00931064">
          <w:type w:val="continuous"/>
          <w:pgSz w:w="12240" w:h="15840"/>
          <w:pgMar w:top="1440" w:right="1440" w:bottom="1440" w:left="1440" w:header="720" w:footer="603" w:gutter="0"/>
          <w:cols w:num="3" w:space="720"/>
          <w:docGrid w:linePitch="360"/>
        </w:sectPr>
      </w:pPr>
    </w:p>
    <w:p w14:paraId="6F6318F2" w14:textId="77777777" w:rsidR="00440E28" w:rsidRDefault="00440E28" w:rsidP="00440E28"/>
    <w:p w14:paraId="4895A71F" w14:textId="77777777" w:rsidR="00440E28" w:rsidRDefault="00440E28" w:rsidP="00440E28"/>
    <w:p w14:paraId="79BFE559" w14:textId="77777777" w:rsidR="00421BB3" w:rsidRDefault="00421BB3" w:rsidP="00440E28">
      <w:pPr>
        <w:rPr>
          <w:sz w:val="20"/>
          <w:szCs w:val="20"/>
        </w:rPr>
      </w:pPr>
    </w:p>
    <w:p w14:paraId="7C828BEE" w14:textId="77777777" w:rsidR="00440E28" w:rsidRDefault="00440E28" w:rsidP="00440E28">
      <w:pPr>
        <w:rPr>
          <w:sz w:val="20"/>
          <w:szCs w:val="20"/>
        </w:rPr>
      </w:pPr>
    </w:p>
    <w:p w14:paraId="7F5BDAB4" w14:textId="77777777" w:rsidR="00146B2B" w:rsidRDefault="00146B2B" w:rsidP="00440E28">
      <w:pPr>
        <w:rPr>
          <w:sz w:val="20"/>
          <w:szCs w:val="20"/>
        </w:rPr>
      </w:pPr>
    </w:p>
    <w:p w14:paraId="5EC0202B" w14:textId="77777777" w:rsidR="00146B2B" w:rsidRDefault="00146B2B" w:rsidP="00440E28">
      <w:pPr>
        <w:rPr>
          <w:sz w:val="20"/>
          <w:szCs w:val="20"/>
        </w:rPr>
      </w:pPr>
    </w:p>
    <w:p w14:paraId="6D0EFBC5" w14:textId="77777777" w:rsidR="00146B2B" w:rsidRDefault="00146B2B" w:rsidP="00440E28">
      <w:pPr>
        <w:rPr>
          <w:sz w:val="20"/>
          <w:szCs w:val="20"/>
        </w:rPr>
      </w:pPr>
    </w:p>
    <w:p w14:paraId="7A5087C2" w14:textId="77777777" w:rsidR="001E627A" w:rsidRDefault="001E627A" w:rsidP="00440E28">
      <w:pPr>
        <w:rPr>
          <w:sz w:val="20"/>
          <w:szCs w:val="20"/>
        </w:rPr>
      </w:pPr>
    </w:p>
    <w:p w14:paraId="6EDDC3EC" w14:textId="77777777" w:rsidR="001E627A" w:rsidRDefault="001E627A" w:rsidP="00440E28">
      <w:pPr>
        <w:rPr>
          <w:sz w:val="20"/>
          <w:szCs w:val="20"/>
        </w:rPr>
      </w:pPr>
    </w:p>
    <w:p w14:paraId="6A07BF8E" w14:textId="77777777" w:rsidR="001E627A" w:rsidRDefault="001E627A" w:rsidP="00440E28">
      <w:pPr>
        <w:rPr>
          <w:sz w:val="20"/>
          <w:szCs w:val="20"/>
        </w:rPr>
      </w:pPr>
    </w:p>
    <w:p w14:paraId="7AA47436" w14:textId="77777777" w:rsidR="00E76A60" w:rsidRDefault="00E76A60" w:rsidP="00440E28">
      <w:pPr>
        <w:rPr>
          <w:sz w:val="20"/>
          <w:szCs w:val="20"/>
        </w:rPr>
      </w:pPr>
    </w:p>
    <w:p w14:paraId="6C64814E" w14:textId="77777777" w:rsidR="00E76A60" w:rsidRDefault="00E76A60" w:rsidP="00440E28">
      <w:pPr>
        <w:rPr>
          <w:sz w:val="20"/>
          <w:szCs w:val="20"/>
        </w:rPr>
      </w:pPr>
    </w:p>
    <w:p w14:paraId="25D0AD63" w14:textId="77777777" w:rsidR="00E76A60" w:rsidRDefault="00E76A60" w:rsidP="00440E28">
      <w:pPr>
        <w:rPr>
          <w:sz w:val="20"/>
          <w:szCs w:val="20"/>
        </w:rPr>
      </w:pPr>
    </w:p>
    <w:p w14:paraId="3AB0ADE9" w14:textId="66C16F1E" w:rsidR="00440E28" w:rsidRPr="00440E28" w:rsidRDefault="00440E28" w:rsidP="00440E28">
      <w:pPr>
        <w:rPr>
          <w:sz w:val="20"/>
          <w:szCs w:val="20"/>
        </w:rPr>
      </w:pPr>
      <w:r w:rsidRPr="00440E28">
        <w:rPr>
          <w:sz w:val="20"/>
          <w:szCs w:val="20"/>
        </w:rPr>
        <w:t xml:space="preserve">* Contributors of $5,000 or more are listed, if desired. In line with our commitment to Diversity, Equity, Inclusion, and Accessibility, IRAP has changed our historical practice of including gift amount ranges in this list. With solely alphabetical listing, we aim to improve equity of recognition for our donors, all of whom we value. </w:t>
      </w:r>
    </w:p>
    <w:p w14:paraId="263C9B2D" w14:textId="77777777" w:rsidR="00440E28" w:rsidRPr="00440E28" w:rsidRDefault="00440E28" w:rsidP="00440E28">
      <w:pPr>
        <w:rPr>
          <w:sz w:val="20"/>
          <w:szCs w:val="20"/>
        </w:rPr>
      </w:pPr>
    </w:p>
    <w:p w14:paraId="34C25E04" w14:textId="120B298A" w:rsidR="00E76A60" w:rsidRPr="00E76A60" w:rsidRDefault="00E76A60" w:rsidP="00E76A60">
      <w:pPr>
        <w:rPr>
          <w:rStyle w:val="Strong"/>
          <w:sz w:val="20"/>
          <w:szCs w:val="20"/>
        </w:rPr>
      </w:pPr>
      <w:r w:rsidRPr="00E76A60">
        <w:rPr>
          <w:sz w:val="20"/>
          <w:szCs w:val="20"/>
        </w:rPr>
        <w:t>*</w:t>
      </w:r>
      <w:r>
        <w:rPr>
          <w:sz w:val="20"/>
          <w:szCs w:val="20"/>
        </w:rPr>
        <w:t xml:space="preserve"> </w:t>
      </w:r>
      <w:r w:rsidR="00440E28" w:rsidRPr="00E76A60">
        <w:rPr>
          <w:sz w:val="20"/>
          <w:szCs w:val="20"/>
        </w:rPr>
        <w:t>* IRAP funding through The Audacious Project is made possible thanks to the partnership of inspiring and forward-thinking donors and social entrepreneurs, including this supporter, and funds a six-year growth project initiated in September 2021.</w:t>
      </w:r>
    </w:p>
    <w:p w14:paraId="063BFFAC" w14:textId="3A965833" w:rsidR="000E15D5" w:rsidRDefault="000E15D5" w:rsidP="000E15D5">
      <w:pPr>
        <w:autoSpaceDE w:val="0"/>
        <w:autoSpaceDN w:val="0"/>
        <w:adjustRightInd w:val="0"/>
        <w:spacing w:line="288" w:lineRule="auto"/>
        <w:textAlignment w:val="center"/>
        <w:rPr>
          <w:rStyle w:val="Strong"/>
          <w:b/>
          <w:bCs/>
          <w:color w:val="7030A0"/>
          <w:sz w:val="32"/>
          <w:szCs w:val="32"/>
        </w:rPr>
      </w:pPr>
      <w:r w:rsidRPr="001F37D6">
        <w:rPr>
          <w:rStyle w:val="Strong"/>
          <w:b/>
          <w:bCs/>
          <w:color w:val="7030A0"/>
          <w:sz w:val="32"/>
          <w:szCs w:val="32"/>
        </w:rPr>
        <w:lastRenderedPageBreak/>
        <w:t xml:space="preserve">Board of Directors and Advisory Board </w:t>
      </w:r>
    </w:p>
    <w:p w14:paraId="5721276A" w14:textId="44356E8D" w:rsidR="00421BB3" w:rsidRDefault="00421BB3" w:rsidP="00421BB3">
      <w:pPr>
        <w:autoSpaceDE w:val="0"/>
        <w:autoSpaceDN w:val="0"/>
        <w:adjustRightInd w:val="0"/>
        <w:spacing w:line="288" w:lineRule="auto"/>
        <w:textAlignment w:val="center"/>
        <w:rPr>
          <w:rStyle w:val="Strong"/>
        </w:rPr>
      </w:pPr>
    </w:p>
    <w:p w14:paraId="5D986C40" w14:textId="31A9B8BE" w:rsidR="009814CB" w:rsidRDefault="009814CB" w:rsidP="00421BB3">
      <w:pPr>
        <w:autoSpaceDE w:val="0"/>
        <w:autoSpaceDN w:val="0"/>
        <w:adjustRightInd w:val="0"/>
        <w:spacing w:line="288" w:lineRule="auto"/>
        <w:textAlignment w:val="center"/>
        <w:rPr>
          <w:rFonts w:cstheme="minorHAnsi"/>
          <w:b/>
          <w:bCs/>
          <w:color w:val="000000" w:themeColor="text1"/>
          <w:spacing w:val="3"/>
        </w:rPr>
      </w:pPr>
      <w:r w:rsidRPr="00282474">
        <w:rPr>
          <w:rFonts w:cstheme="minorHAnsi"/>
          <w:b/>
          <w:bCs/>
          <w:color w:val="000000" w:themeColor="text1"/>
          <w:spacing w:val="3"/>
        </w:rPr>
        <w:t>We are deeply grateful to the individuals who contribute their time and expertise as members of IRAP’s Board of Directors and Advisory Board.</w:t>
      </w:r>
    </w:p>
    <w:p w14:paraId="54C8AD9C" w14:textId="77777777" w:rsidR="00E76A60" w:rsidRDefault="00E76A60" w:rsidP="00421BB3">
      <w:pPr>
        <w:autoSpaceDE w:val="0"/>
        <w:autoSpaceDN w:val="0"/>
        <w:adjustRightInd w:val="0"/>
        <w:spacing w:line="288" w:lineRule="auto"/>
        <w:textAlignment w:val="center"/>
        <w:rPr>
          <w:rFonts w:cstheme="minorHAnsi"/>
          <w:b/>
          <w:bCs/>
          <w:color w:val="000000" w:themeColor="text1"/>
          <w:spacing w:val="3"/>
        </w:rPr>
      </w:pPr>
    </w:p>
    <w:p w14:paraId="38537404" w14:textId="675A8169" w:rsidR="000E15D5" w:rsidRPr="000E15D5" w:rsidRDefault="000E15D5" w:rsidP="000E15D5">
      <w:pPr>
        <w:suppressAutoHyphens/>
        <w:autoSpaceDE w:val="0"/>
        <w:autoSpaceDN w:val="0"/>
        <w:adjustRightInd w:val="0"/>
        <w:spacing w:before="180" w:line="288" w:lineRule="auto"/>
        <w:textAlignment w:val="center"/>
        <w:rPr>
          <w:rFonts w:ascii="Calibri" w:hAnsi="Calibri" w:cs="Calibri"/>
          <w:b/>
          <w:bCs/>
          <w:caps/>
          <w:color w:val="000000"/>
          <w:sz w:val="28"/>
          <w:szCs w:val="28"/>
        </w:rPr>
      </w:pPr>
      <w:r w:rsidRPr="000E15D5">
        <w:rPr>
          <w:rFonts w:ascii="Calibri" w:hAnsi="Calibri" w:cs="Calibri"/>
          <w:b/>
          <w:bCs/>
          <w:caps/>
          <w:color w:val="000000"/>
          <w:sz w:val="28"/>
          <w:szCs w:val="28"/>
        </w:rPr>
        <w:t>Board of Directors</w:t>
      </w:r>
    </w:p>
    <w:p w14:paraId="74968E99" w14:textId="40F309F0" w:rsidR="000E15D5" w:rsidRPr="009814CB" w:rsidRDefault="000E15D5" w:rsidP="009814CB">
      <w:pPr>
        <w:pStyle w:val="BasicParagraph"/>
        <w:suppressAutoHyphens/>
        <w:spacing w:before="180"/>
        <w:rPr>
          <w:rFonts w:ascii="Neutra Text" w:hAnsi="Neutra Text" w:cs="Neutra Text"/>
          <w:sz w:val="20"/>
          <w:szCs w:val="20"/>
        </w:rPr>
      </w:pPr>
      <w:r w:rsidRPr="000E15D5">
        <w:rPr>
          <w:rFonts w:ascii="Calibri" w:hAnsi="Calibri" w:cs="Calibri"/>
          <w:b/>
          <w:bCs/>
        </w:rPr>
        <w:t xml:space="preserve">Robert J. Abernethy, </w:t>
      </w:r>
      <w:r w:rsidR="009814CB" w:rsidRPr="009814CB">
        <w:rPr>
          <w:rFonts w:cstheme="minorHAnsi"/>
        </w:rPr>
        <w:t>President, American Standard Development Company and Self Storage Management Company; Managing Director, Metropolitan Investments, LLC</w:t>
      </w:r>
    </w:p>
    <w:p w14:paraId="5B13A112" w14:textId="77777777" w:rsidR="009814CB" w:rsidRPr="009814CB" w:rsidRDefault="009814CB" w:rsidP="009814CB">
      <w:pPr>
        <w:suppressAutoHyphens/>
        <w:autoSpaceDE w:val="0"/>
        <w:autoSpaceDN w:val="0"/>
        <w:adjustRightInd w:val="0"/>
        <w:spacing w:before="180" w:line="288" w:lineRule="auto"/>
        <w:textAlignment w:val="center"/>
        <w:rPr>
          <w:rFonts w:ascii="Neutra Text" w:hAnsi="Neutra Text" w:cs="Neutra Text"/>
          <w:color w:val="000000"/>
          <w:sz w:val="20"/>
          <w:szCs w:val="20"/>
        </w:rPr>
      </w:pPr>
      <w:r w:rsidRPr="009814CB">
        <w:rPr>
          <w:rFonts w:cstheme="minorHAnsi"/>
          <w:b/>
          <w:bCs/>
          <w:color w:val="000000"/>
        </w:rPr>
        <w:t>Nadia Allaudin,</w:t>
      </w:r>
      <w:r w:rsidRPr="009814CB">
        <w:rPr>
          <w:rFonts w:ascii="Neutra Text" w:hAnsi="Neutra Text" w:cs="Neutra Text"/>
          <w:color w:val="000000"/>
          <w:sz w:val="20"/>
          <w:szCs w:val="20"/>
        </w:rPr>
        <w:t xml:space="preserve"> </w:t>
      </w:r>
      <w:r w:rsidRPr="009814CB">
        <w:rPr>
          <w:rFonts w:cstheme="minorHAnsi"/>
          <w:color w:val="000000"/>
        </w:rPr>
        <w:t>Managing Director, Wealth Management Advisor, CIMA, Merrill Lynch Wealth Management</w:t>
      </w:r>
    </w:p>
    <w:p w14:paraId="4EE978E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Ahilan Arulanantham,</w:t>
      </w:r>
      <w:r w:rsidRPr="000E15D5">
        <w:rPr>
          <w:rFonts w:ascii="Calibri" w:hAnsi="Calibri" w:cs="Calibri"/>
          <w:color w:val="000000"/>
        </w:rPr>
        <w:t xml:space="preserve"> Professor from Practice and Faculty Co-Director of the Center for Immigration Law and Policy, UCLA School of Law</w:t>
      </w:r>
    </w:p>
    <w:p w14:paraId="6DD0BA9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Miriam Buhl,</w:t>
      </w:r>
      <w:r w:rsidRPr="000E15D5">
        <w:rPr>
          <w:rFonts w:ascii="Calibri" w:hAnsi="Calibri" w:cs="Calibri"/>
          <w:color w:val="000000"/>
        </w:rPr>
        <w:t xml:space="preserve"> </w:t>
      </w:r>
      <w:r w:rsidRPr="000E15D5">
        <w:rPr>
          <w:rFonts w:ascii="Calibri" w:hAnsi="Calibri" w:cs="Calibri"/>
          <w:i/>
          <w:iCs/>
          <w:color w:val="000000"/>
        </w:rPr>
        <w:t>Pro Bono</w:t>
      </w:r>
      <w:r w:rsidRPr="000E15D5">
        <w:rPr>
          <w:rFonts w:ascii="Calibri" w:hAnsi="Calibri" w:cs="Calibri"/>
          <w:color w:val="000000"/>
        </w:rPr>
        <w:t xml:space="preserve"> Counsel, Weil, Gotshal &amp; Manges, LLP</w:t>
      </w:r>
    </w:p>
    <w:p w14:paraId="7B933048" w14:textId="26612617" w:rsidR="000E15D5" w:rsidRPr="00E77432" w:rsidRDefault="000E15D5" w:rsidP="00E77432">
      <w:pPr>
        <w:pStyle w:val="BasicParagraph"/>
        <w:suppressAutoHyphens/>
        <w:spacing w:before="270"/>
        <w:rPr>
          <w:rFonts w:ascii="Neutra Text" w:hAnsi="Neutra Text" w:cs="Neutra Text"/>
          <w:sz w:val="20"/>
          <w:szCs w:val="20"/>
        </w:rPr>
      </w:pPr>
      <w:r w:rsidRPr="000E15D5">
        <w:rPr>
          <w:rFonts w:ascii="Calibri" w:hAnsi="Calibri" w:cs="Calibri"/>
          <w:b/>
          <w:bCs/>
        </w:rPr>
        <w:t xml:space="preserve">Joe Cerrell, </w:t>
      </w:r>
      <w:r w:rsidR="00E77432" w:rsidRPr="00E77432">
        <w:t>Managing Director, Global Policy and Advocacy, Bill &amp; Melinda Gates Foundation</w:t>
      </w:r>
    </w:p>
    <w:p w14:paraId="58B03D0E"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Mazen Darwish, </w:t>
      </w:r>
      <w:r w:rsidRPr="000E15D5">
        <w:rPr>
          <w:rFonts w:ascii="Calibri" w:hAnsi="Calibri" w:cs="Calibri"/>
          <w:color w:val="000000"/>
        </w:rPr>
        <w:t>Founder and Director, Syrian Center for Media and Freedom of Expression</w:t>
      </w:r>
    </w:p>
    <w:p w14:paraId="4F48C019" w14:textId="77777777" w:rsidR="00506134" w:rsidRDefault="00506134" w:rsidP="00506134">
      <w:pPr>
        <w:pStyle w:val="BasicParagraph"/>
      </w:pPr>
      <w:r>
        <w:rPr>
          <w:b/>
          <w:bCs/>
        </w:rPr>
        <w:t>Betsy Doyle,</w:t>
      </w:r>
      <w:r>
        <w:t xml:space="preserve"> Partner, The Bridgespan Group</w:t>
      </w:r>
    </w:p>
    <w:p w14:paraId="149F8573" w14:textId="77777777" w:rsidR="00506134" w:rsidRDefault="00506134" w:rsidP="00506134">
      <w:pPr>
        <w:pStyle w:val="BasicParagraph"/>
        <w:rPr>
          <w:rFonts w:ascii="Calibri" w:hAnsi="Calibri" w:cs="Calibri"/>
          <w:b/>
          <w:bCs/>
        </w:rPr>
      </w:pPr>
      <w:r>
        <w:rPr>
          <w:b/>
          <w:bCs/>
        </w:rPr>
        <w:t>Neema Singh Guliani,</w:t>
      </w:r>
      <w:r>
        <w:t xml:space="preserve"> Deputy Assistant Secretary for Services, U.S. Department of Commerce</w:t>
      </w:r>
      <w:r w:rsidRPr="000E15D5">
        <w:rPr>
          <w:rFonts w:ascii="Calibri" w:hAnsi="Calibri" w:cs="Calibri"/>
          <w:b/>
          <w:bCs/>
        </w:rPr>
        <w:t xml:space="preserve"> </w:t>
      </w:r>
    </w:p>
    <w:p w14:paraId="4637E9E4" w14:textId="326A33F7" w:rsidR="00506134" w:rsidRPr="00506134" w:rsidRDefault="00506134" w:rsidP="00506134">
      <w:pPr>
        <w:pStyle w:val="BasicParagraph"/>
      </w:pPr>
      <w:r w:rsidRPr="00506134">
        <w:rPr>
          <w:b/>
          <w:bCs/>
        </w:rPr>
        <w:t>Taryn Higashi (IRAP Board Chair),</w:t>
      </w:r>
      <w:r w:rsidRPr="00506134">
        <w:t xml:space="preserve"> Executive Director, Unbound Philanthropy</w:t>
      </w:r>
    </w:p>
    <w:p w14:paraId="6BD60F0A" w14:textId="69D7BDF6" w:rsidR="000E15D5" w:rsidRPr="000E15D5" w:rsidRDefault="000E15D5" w:rsidP="00506134">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Mike Jacobellis, </w:t>
      </w:r>
      <w:r w:rsidRPr="000E15D5">
        <w:rPr>
          <w:rFonts w:ascii="Calibri" w:hAnsi="Calibri" w:cs="Calibri"/>
          <w:color w:val="000000"/>
        </w:rPr>
        <w:t>Chief Investment Officer, New Holland Capital</w:t>
      </w:r>
    </w:p>
    <w:p w14:paraId="7B1F511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Subhi Khudairi,</w:t>
      </w:r>
      <w:r w:rsidRPr="000E15D5">
        <w:rPr>
          <w:rFonts w:ascii="Calibri" w:hAnsi="Calibri" w:cs="Calibri"/>
          <w:color w:val="000000"/>
        </w:rPr>
        <w:t xml:space="preserve"> Founding Managing Partner and President, Khudairi Group</w:t>
      </w:r>
    </w:p>
    <w:p w14:paraId="7B777FD3"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Michael Madnick,</w:t>
      </w:r>
      <w:r w:rsidRPr="000E15D5">
        <w:rPr>
          <w:rFonts w:ascii="Calibri" w:hAnsi="Calibri" w:cs="Calibri"/>
          <w:color w:val="000000"/>
        </w:rPr>
        <w:t xml:space="preserve"> CEO, Mountain Philanthropies</w:t>
      </w:r>
    </w:p>
    <w:p w14:paraId="49FC9844" w14:textId="63AB8670" w:rsidR="00506134" w:rsidRPr="00506134" w:rsidRDefault="00506134" w:rsidP="00506134">
      <w:pPr>
        <w:pStyle w:val="BasicParagraph"/>
      </w:pPr>
      <w:r w:rsidRPr="00506134">
        <w:rPr>
          <w:b/>
          <w:bCs/>
        </w:rPr>
        <w:t>Juliet Mureriwa,</w:t>
      </w:r>
      <w:r w:rsidRPr="00506134">
        <w:t xml:space="preserve"> Senior Program Officer, Office of the President, Ford Foundation</w:t>
      </w:r>
    </w:p>
    <w:p w14:paraId="326FCE25" w14:textId="73F1C4D5"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Carl Reisner, </w:t>
      </w:r>
      <w:r w:rsidRPr="000E15D5">
        <w:rPr>
          <w:rFonts w:ascii="Calibri" w:hAnsi="Calibri" w:cs="Calibri"/>
          <w:color w:val="000000"/>
        </w:rPr>
        <w:t>Co-Head of Mergers and Acquisitions, Paul, Weiss, Rifkind, Wharton &amp; Garrison LLP</w:t>
      </w:r>
    </w:p>
    <w:p w14:paraId="06442B1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Zainab Salbi, </w:t>
      </w:r>
      <w:r w:rsidRPr="000E15D5">
        <w:rPr>
          <w:rFonts w:ascii="Calibri" w:hAnsi="Calibri" w:cs="Calibri"/>
          <w:color w:val="000000"/>
        </w:rPr>
        <w:t>Founder of Women for Women International, Media Host, and Best-Selling Author</w:t>
      </w:r>
    </w:p>
    <w:p w14:paraId="3879E806" w14:textId="4B8A8FF2" w:rsidR="000E15D5" w:rsidRDefault="000E15D5" w:rsidP="009814CB">
      <w:pPr>
        <w:suppressAutoHyphens/>
        <w:autoSpaceDE w:val="0"/>
        <w:autoSpaceDN w:val="0"/>
        <w:adjustRightInd w:val="0"/>
        <w:spacing w:before="180" w:line="288" w:lineRule="auto"/>
        <w:textAlignment w:val="center"/>
        <w:rPr>
          <w:rFonts w:ascii="Calibri" w:hAnsi="Calibri" w:cs="Calibri"/>
          <w:b/>
          <w:bCs/>
          <w:color w:val="000000"/>
        </w:rPr>
      </w:pPr>
      <w:r w:rsidRPr="000E15D5">
        <w:rPr>
          <w:rFonts w:ascii="Calibri" w:hAnsi="Calibri" w:cs="Calibri"/>
          <w:b/>
          <w:bCs/>
          <w:color w:val="000000"/>
        </w:rPr>
        <w:lastRenderedPageBreak/>
        <w:t>Edward Shapiro,</w:t>
      </w:r>
      <w:r w:rsidRPr="000E15D5">
        <w:rPr>
          <w:rFonts w:ascii="Calibri" w:hAnsi="Calibri" w:cs="Calibri"/>
          <w:color w:val="000000"/>
        </w:rPr>
        <w:t xml:space="preserve"> Managing Trustee, The Shapiro Foundation; President, Shapiro Investment Company, LLC</w:t>
      </w:r>
    </w:p>
    <w:p w14:paraId="3D1FE7F3" w14:textId="77777777" w:rsidR="00506134" w:rsidRPr="00506134" w:rsidRDefault="00506134" w:rsidP="00506134">
      <w:pPr>
        <w:pStyle w:val="BasicParagraph"/>
      </w:pPr>
      <w:r w:rsidRPr="00506134">
        <w:rPr>
          <w:b/>
          <w:bCs/>
        </w:rPr>
        <w:t>Tali Farhadian Weinstein,</w:t>
      </w:r>
      <w:r w:rsidRPr="00506134">
        <w:t xml:space="preserve"> Of Counsel, Kaplan, Hecker &amp; Fink LLP</w:t>
      </w:r>
    </w:p>
    <w:p w14:paraId="69254BA7" w14:textId="772643CB" w:rsidR="00506134" w:rsidRDefault="00506134" w:rsidP="00E76A60">
      <w:pPr>
        <w:pStyle w:val="BasicParagraph"/>
      </w:pPr>
      <w:r w:rsidRPr="00506134">
        <w:rPr>
          <w:b/>
          <w:bCs/>
        </w:rPr>
        <w:t>Negar Tayyar,</w:t>
      </w:r>
      <w:r w:rsidRPr="00506134">
        <w:t xml:space="preserve"> Co-Founder and Executive Director, Global Whole Being Fund</w:t>
      </w:r>
    </w:p>
    <w:p w14:paraId="318C41CB" w14:textId="77777777" w:rsidR="00E76A60" w:rsidRPr="00E76A60" w:rsidRDefault="00E76A60" w:rsidP="00E76A60">
      <w:pPr>
        <w:pStyle w:val="BasicParagraph"/>
      </w:pPr>
    </w:p>
    <w:p w14:paraId="31F418E0" w14:textId="7C6B0491" w:rsidR="00506134" w:rsidRPr="00506134" w:rsidRDefault="000E15D5" w:rsidP="00506134">
      <w:pPr>
        <w:suppressAutoHyphens/>
        <w:autoSpaceDE w:val="0"/>
        <w:autoSpaceDN w:val="0"/>
        <w:adjustRightInd w:val="0"/>
        <w:spacing w:before="180" w:after="240" w:line="288" w:lineRule="auto"/>
        <w:textAlignment w:val="center"/>
        <w:rPr>
          <w:rFonts w:ascii="Calibri" w:hAnsi="Calibri" w:cs="Calibri"/>
          <w:b/>
          <w:bCs/>
          <w:caps/>
          <w:color w:val="000000"/>
          <w:sz w:val="28"/>
          <w:szCs w:val="28"/>
        </w:rPr>
      </w:pPr>
      <w:r w:rsidRPr="00506134">
        <w:rPr>
          <w:rFonts w:ascii="Calibri" w:hAnsi="Calibri" w:cs="Calibri"/>
          <w:b/>
          <w:bCs/>
          <w:caps/>
          <w:color w:val="000000"/>
          <w:sz w:val="28"/>
          <w:szCs w:val="28"/>
        </w:rPr>
        <w:t>Advisory Board</w:t>
      </w:r>
    </w:p>
    <w:p w14:paraId="7C64916F" w14:textId="4C5547C8" w:rsidR="00506134" w:rsidRPr="00506134" w:rsidRDefault="00506134" w:rsidP="00506134">
      <w:r w:rsidRPr="00506134">
        <w:rPr>
          <w:b/>
          <w:bCs/>
        </w:rPr>
        <w:t>Laura Atkinson-Hope,</w:t>
      </w:r>
      <w:r w:rsidRPr="00506134">
        <w:t xml:space="preserve"> Public Service Counsel, Director of Global </w:t>
      </w:r>
      <w:r w:rsidRPr="00506134">
        <w:rPr>
          <w:i/>
          <w:iCs/>
        </w:rPr>
        <w:t>Pro Bono</w:t>
      </w:r>
      <w:r w:rsidRPr="00506134">
        <w:t>, Latham &amp; Watkins LLP</w:t>
      </w:r>
    </w:p>
    <w:p w14:paraId="672D0329" w14:textId="7AF3580A"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Michael Breen,</w:t>
      </w:r>
      <w:r w:rsidRPr="000E15D5">
        <w:rPr>
          <w:rFonts w:ascii="Calibri" w:hAnsi="Calibri" w:cs="Calibri"/>
          <w:color w:val="000000"/>
        </w:rPr>
        <w:t xml:space="preserve"> President and CEO, Human Rights First</w:t>
      </w:r>
    </w:p>
    <w:p w14:paraId="44DF2A0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Walt Cooper, </w:t>
      </w:r>
      <w:r w:rsidRPr="000E15D5">
        <w:rPr>
          <w:rFonts w:ascii="Calibri" w:hAnsi="Calibri" w:cs="Calibri"/>
          <w:color w:val="000000"/>
        </w:rPr>
        <w:t>Head of Innovation, Walmart Health</w:t>
      </w:r>
    </w:p>
    <w:p w14:paraId="405C9BEC" w14:textId="6D60E8B6"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Stephanie Cornell, </w:t>
      </w:r>
      <w:r w:rsidR="00506134">
        <w:rPr>
          <w:rFonts w:ascii="Calibri" w:hAnsi="Calibri" w:cs="Calibri"/>
          <w:color w:val="000000"/>
        </w:rPr>
        <w:t>Executive</w:t>
      </w:r>
      <w:r w:rsidRPr="000E15D5">
        <w:rPr>
          <w:rFonts w:ascii="Calibri" w:hAnsi="Calibri" w:cs="Calibri"/>
          <w:color w:val="000000"/>
        </w:rPr>
        <w:t xml:space="preserve"> Director, </w:t>
      </w:r>
      <w:r w:rsidR="00506134">
        <w:rPr>
          <w:rFonts w:ascii="Calibri" w:hAnsi="Calibri" w:cs="Calibri"/>
          <w:color w:val="000000"/>
        </w:rPr>
        <w:t>Walton Family</w:t>
      </w:r>
      <w:r w:rsidRPr="000E15D5">
        <w:rPr>
          <w:rFonts w:ascii="Calibri" w:hAnsi="Calibri" w:cs="Calibri"/>
          <w:color w:val="000000"/>
        </w:rPr>
        <w:t xml:space="preserve"> Foundation</w:t>
      </w:r>
    </w:p>
    <w:p w14:paraId="0601FCEC" w14:textId="57E1DD45" w:rsidR="009814CB" w:rsidRPr="009814CB" w:rsidRDefault="009814CB" w:rsidP="009814CB">
      <w:pPr>
        <w:pStyle w:val="BodyText"/>
        <w:spacing w:before="187" w:after="0"/>
      </w:pPr>
      <w:r w:rsidRPr="009814CB">
        <w:rPr>
          <w:b/>
          <w:bCs/>
        </w:rPr>
        <w:t>Amed Khan,</w:t>
      </w:r>
      <w:r w:rsidRPr="009814CB">
        <w:t xml:space="preserve"> Founder, Elpida Home; Founder &amp; President, Zaka Khan Foundation</w:t>
      </w:r>
    </w:p>
    <w:p w14:paraId="0CE8517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Steven M. Miska, </w:t>
      </w:r>
      <w:r w:rsidRPr="000E15D5">
        <w:rPr>
          <w:rFonts w:ascii="Calibri" w:hAnsi="Calibri" w:cs="Calibri"/>
          <w:color w:val="000000"/>
        </w:rPr>
        <w:t>Founder, SLC Consulting, Inc.; Colonel (Retired), U.S. Army</w:t>
      </w:r>
    </w:p>
    <w:p w14:paraId="2DD44212" w14:textId="77777777" w:rsidR="00506134" w:rsidRDefault="000E15D5" w:rsidP="00506134">
      <w:pPr>
        <w:suppressAutoHyphens/>
        <w:autoSpaceDE w:val="0"/>
        <w:autoSpaceDN w:val="0"/>
        <w:adjustRightInd w:val="0"/>
        <w:spacing w:before="180" w:line="288" w:lineRule="auto"/>
        <w:textAlignment w:val="center"/>
        <w:rPr>
          <w:rFonts w:ascii="Calibri" w:hAnsi="Calibri" w:cs="Calibri"/>
          <w:i/>
          <w:iCs/>
          <w:color w:val="000000"/>
        </w:rPr>
      </w:pPr>
      <w:r w:rsidRPr="000E15D5">
        <w:rPr>
          <w:rFonts w:ascii="Calibri" w:hAnsi="Calibri" w:cs="Calibri"/>
          <w:b/>
          <w:bCs/>
          <w:color w:val="000000"/>
        </w:rPr>
        <w:t xml:space="preserve">John Oliver, </w:t>
      </w:r>
      <w:r w:rsidRPr="000E15D5">
        <w:rPr>
          <w:rFonts w:ascii="Calibri" w:hAnsi="Calibri" w:cs="Calibri"/>
          <w:color w:val="000000"/>
        </w:rPr>
        <w:t xml:space="preserve">Comedian and Host of HBO’s </w:t>
      </w:r>
      <w:r w:rsidRPr="000E15D5">
        <w:rPr>
          <w:rFonts w:ascii="Calibri" w:hAnsi="Calibri" w:cs="Calibri"/>
          <w:i/>
          <w:iCs/>
          <w:color w:val="000000"/>
        </w:rPr>
        <w:t>Last Week Tonight with John Oliver</w:t>
      </w:r>
    </w:p>
    <w:p w14:paraId="106928D2" w14:textId="3075AF56" w:rsidR="00506134" w:rsidRPr="00506134" w:rsidRDefault="00506134" w:rsidP="00506134">
      <w:pPr>
        <w:suppressAutoHyphens/>
        <w:autoSpaceDE w:val="0"/>
        <w:autoSpaceDN w:val="0"/>
        <w:adjustRightInd w:val="0"/>
        <w:spacing w:before="180" w:line="288" w:lineRule="auto"/>
        <w:textAlignment w:val="center"/>
        <w:rPr>
          <w:rFonts w:ascii="Calibri" w:hAnsi="Calibri" w:cs="Calibri"/>
          <w:i/>
          <w:iCs/>
          <w:color w:val="000000"/>
        </w:rPr>
      </w:pPr>
      <w:r w:rsidRPr="00506134">
        <w:rPr>
          <w:b/>
          <w:bCs/>
        </w:rPr>
        <w:t xml:space="preserve">Alex O’Neill, </w:t>
      </w:r>
      <w:r w:rsidRPr="00506134">
        <w:t>Researcher, Harvard Kennedy School</w:t>
      </w:r>
    </w:p>
    <w:p w14:paraId="51B5064F"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Robert Raben,</w:t>
      </w:r>
      <w:r w:rsidRPr="000E15D5">
        <w:rPr>
          <w:rFonts w:ascii="Calibri" w:hAnsi="Calibri" w:cs="Calibri"/>
          <w:color w:val="000000"/>
        </w:rPr>
        <w:t xml:space="preserve"> President and Founder, The Raben Group</w:t>
      </w:r>
    </w:p>
    <w:p w14:paraId="28BFE19D"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Abbas Ravjani,</w:t>
      </w:r>
      <w:r w:rsidRPr="000E15D5">
        <w:rPr>
          <w:rFonts w:ascii="Calibri" w:hAnsi="Calibri" w:cs="Calibri"/>
          <w:color w:val="000000"/>
        </w:rPr>
        <w:t xml:space="preserve"> Privacy and Public Policy Manager, Facebook</w:t>
      </w:r>
    </w:p>
    <w:p w14:paraId="3A44C140" w14:textId="59FFC6C2" w:rsid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Neal Rickner,</w:t>
      </w:r>
      <w:r w:rsidRPr="000E15D5">
        <w:rPr>
          <w:rFonts w:ascii="Calibri" w:hAnsi="Calibri" w:cs="Calibri"/>
          <w:color w:val="000000"/>
        </w:rPr>
        <w:t xml:space="preserve"> </w:t>
      </w:r>
      <w:r w:rsidR="00506134">
        <w:rPr>
          <w:rFonts w:ascii="Calibri" w:hAnsi="Calibri" w:cs="Calibri"/>
          <w:color w:val="000000"/>
        </w:rPr>
        <w:t>Chief Executive Officer</w:t>
      </w:r>
      <w:r w:rsidRPr="000E15D5">
        <w:rPr>
          <w:rFonts w:ascii="Calibri" w:hAnsi="Calibri" w:cs="Calibri"/>
          <w:color w:val="000000"/>
        </w:rPr>
        <w:t xml:space="preserve">, </w:t>
      </w:r>
      <w:r w:rsidR="00506134">
        <w:rPr>
          <w:rFonts w:ascii="Calibri" w:hAnsi="Calibri" w:cs="Calibri"/>
          <w:color w:val="000000"/>
        </w:rPr>
        <w:t>BridgeTek</w:t>
      </w:r>
    </w:p>
    <w:p w14:paraId="2C61A7AD" w14:textId="5E8EECB6"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Thomas A. Russo,</w:t>
      </w:r>
      <w:r w:rsidRPr="000E15D5">
        <w:rPr>
          <w:rFonts w:ascii="Calibri" w:hAnsi="Calibri" w:cs="Calibri"/>
          <w:color w:val="000000"/>
        </w:rPr>
        <w:t xml:space="preserve"> Executive Vice President and General Counsel, Legal, Compliance, Regulatory Affairs &amp; Government Affairs, (Retired), American International Group, Inc.</w:t>
      </w:r>
    </w:p>
    <w:p w14:paraId="0323D24D" w14:textId="5A56042D" w:rsidR="000E15D5" w:rsidRPr="000E15D5" w:rsidRDefault="000E15D5" w:rsidP="007454DC">
      <w:pPr>
        <w:tabs>
          <w:tab w:val="left" w:pos="320"/>
        </w:tabs>
        <w:autoSpaceDE w:val="0"/>
        <w:autoSpaceDN w:val="0"/>
        <w:adjustRightInd w:val="0"/>
        <w:spacing w:before="43" w:line="288" w:lineRule="auto"/>
        <w:textAlignment w:val="center"/>
        <w:rPr>
          <w:rFonts w:ascii="Calibri" w:hAnsi="Calibri" w:cs="Calibri"/>
        </w:rPr>
        <w:sectPr w:rsidR="000E15D5" w:rsidRPr="000E15D5" w:rsidSect="000E15D5">
          <w:type w:val="continuous"/>
          <w:pgSz w:w="12240" w:h="15840"/>
          <w:pgMar w:top="1440" w:right="1440" w:bottom="1440" w:left="1440" w:header="720" w:footer="603" w:gutter="0"/>
          <w:cols w:space="720"/>
          <w:docGrid w:linePitch="360"/>
        </w:sectPr>
      </w:pPr>
    </w:p>
    <w:p w14:paraId="314EC388" w14:textId="0F121213" w:rsidR="000E15D5" w:rsidRDefault="000E15D5" w:rsidP="007454DC">
      <w:pPr>
        <w:tabs>
          <w:tab w:val="left" w:pos="320"/>
        </w:tabs>
        <w:autoSpaceDE w:val="0"/>
        <w:autoSpaceDN w:val="0"/>
        <w:adjustRightInd w:val="0"/>
        <w:spacing w:before="43" w:line="288" w:lineRule="auto"/>
        <w:textAlignment w:val="center"/>
        <w:rPr>
          <w:rFonts w:ascii="Calibri" w:hAnsi="Calibri" w:cs="Calibri"/>
        </w:rPr>
      </w:pPr>
    </w:p>
    <w:p w14:paraId="434C1F38" w14:textId="77777777" w:rsidR="000E15D5" w:rsidRDefault="000E15D5">
      <w:pPr>
        <w:rPr>
          <w:rFonts w:ascii="Calibri" w:hAnsi="Calibri" w:cs="Calibri"/>
        </w:rPr>
      </w:pPr>
      <w:r>
        <w:rPr>
          <w:rFonts w:ascii="Calibri" w:hAnsi="Calibri" w:cs="Calibri"/>
        </w:rPr>
        <w:br w:type="page"/>
      </w:r>
    </w:p>
    <w:p w14:paraId="2CCFA74A" w14:textId="77777777" w:rsidR="000E15D5" w:rsidRDefault="000E15D5" w:rsidP="000E15D5">
      <w:pPr>
        <w:autoSpaceDE w:val="0"/>
        <w:autoSpaceDN w:val="0"/>
        <w:adjustRightInd w:val="0"/>
        <w:spacing w:line="288" w:lineRule="auto"/>
        <w:textAlignment w:val="center"/>
        <w:rPr>
          <w:rFonts w:ascii="Calibri" w:hAnsi="Calibri" w:cs="Calibri"/>
          <w:outline/>
          <w:color w:val="000000"/>
          <w:sz w:val="52"/>
          <w:szCs w:val="52"/>
          <w14:textOutline w14:w="9525" w14:cap="flat" w14:cmpd="sng" w14:algn="ctr">
            <w14:solidFill>
              <w14:srgbClr w14:val="000000"/>
            </w14:solidFill>
            <w14:prstDash w14:val="solid"/>
            <w14:round/>
          </w14:textOutline>
          <w14:textFill>
            <w14:noFill/>
          </w14:textFill>
        </w:rPr>
        <w:sectPr w:rsidR="000E15D5" w:rsidSect="007454DC">
          <w:type w:val="continuous"/>
          <w:pgSz w:w="12240" w:h="15840"/>
          <w:pgMar w:top="1440" w:right="1440" w:bottom="1440" w:left="1440" w:header="720" w:footer="603" w:gutter="0"/>
          <w:cols w:num="3" w:space="720"/>
          <w:docGrid w:linePitch="360"/>
        </w:sectPr>
      </w:pPr>
    </w:p>
    <w:p w14:paraId="1B456B6C" w14:textId="6BE34104" w:rsidR="000E15D5" w:rsidRPr="00506134" w:rsidRDefault="000E15D5" w:rsidP="000E15D5">
      <w:pPr>
        <w:autoSpaceDE w:val="0"/>
        <w:autoSpaceDN w:val="0"/>
        <w:adjustRightInd w:val="0"/>
        <w:spacing w:line="288" w:lineRule="auto"/>
        <w:textAlignment w:val="center"/>
        <w:rPr>
          <w:rStyle w:val="Strong"/>
          <w:b/>
          <w:bCs/>
          <w:color w:val="7030A0"/>
          <w:sz w:val="32"/>
          <w:szCs w:val="32"/>
        </w:rPr>
      </w:pPr>
      <w:r w:rsidRPr="00506134">
        <w:rPr>
          <w:rStyle w:val="Strong"/>
          <w:b/>
          <w:bCs/>
          <w:color w:val="7030A0"/>
          <w:sz w:val="32"/>
          <w:szCs w:val="32"/>
        </w:rPr>
        <w:lastRenderedPageBreak/>
        <w:t>IRAP, Inc. Fiscal Year 202</w:t>
      </w:r>
      <w:r w:rsidR="00506134" w:rsidRPr="00506134">
        <w:rPr>
          <w:rStyle w:val="Strong"/>
          <w:b/>
          <w:bCs/>
          <w:color w:val="7030A0"/>
          <w:sz w:val="32"/>
          <w:szCs w:val="32"/>
        </w:rPr>
        <w:t>3</w:t>
      </w:r>
      <w:r w:rsidRPr="00506134">
        <w:rPr>
          <w:rStyle w:val="Strong"/>
          <w:b/>
          <w:bCs/>
          <w:color w:val="7030A0"/>
          <w:sz w:val="32"/>
          <w:szCs w:val="32"/>
        </w:rPr>
        <w:t xml:space="preserve"> Financials </w:t>
      </w:r>
    </w:p>
    <w:p w14:paraId="700FE735" w14:textId="11D3D215" w:rsidR="00D0183C" w:rsidRPr="00282474" w:rsidRDefault="00D0183C" w:rsidP="00282474">
      <w:pPr>
        <w:pStyle w:val="Introtext"/>
        <w:jc w:val="left"/>
        <w:rPr>
          <w:sz w:val="24"/>
          <w:szCs w:val="24"/>
        </w:rPr>
      </w:pPr>
      <w:r w:rsidRPr="00282474">
        <w:rPr>
          <w:sz w:val="24"/>
          <w:szCs w:val="24"/>
        </w:rPr>
        <w:t>We truly appreciate the dedicated community that makes possible our work with</w:t>
      </w:r>
      <w:r w:rsidR="00747C56">
        <w:rPr>
          <w:sz w:val="24"/>
          <w:szCs w:val="24"/>
        </w:rPr>
        <w:t>,</w:t>
      </w:r>
      <w:r w:rsidRPr="00282474">
        <w:rPr>
          <w:sz w:val="24"/>
          <w:szCs w:val="24"/>
        </w:rPr>
        <w:t xml:space="preserve"> and on behalf of</w:t>
      </w:r>
      <w:r w:rsidR="00747C56">
        <w:rPr>
          <w:sz w:val="24"/>
          <w:szCs w:val="24"/>
        </w:rPr>
        <w:t>,</w:t>
      </w:r>
      <w:r w:rsidRPr="00282474">
        <w:rPr>
          <w:sz w:val="24"/>
          <w:szCs w:val="24"/>
        </w:rPr>
        <w:t xml:space="preserve"> people seeking safety worldwide, and we are committed to ensuring that our finances and programs reflect responsible, planned growth.</w:t>
      </w:r>
    </w:p>
    <w:p w14:paraId="16CA1A24" w14:textId="66F183B1" w:rsidR="000E15D5" w:rsidRDefault="000E15D5" w:rsidP="007454DC">
      <w:pPr>
        <w:tabs>
          <w:tab w:val="left" w:pos="320"/>
        </w:tabs>
        <w:autoSpaceDE w:val="0"/>
        <w:autoSpaceDN w:val="0"/>
        <w:adjustRightInd w:val="0"/>
        <w:spacing w:before="43" w:line="288" w:lineRule="auto"/>
        <w:textAlignment w:val="center"/>
        <w:rPr>
          <w:rFonts w:ascii="Calibri" w:hAnsi="Calibri" w:cs="Calibri"/>
        </w:rPr>
        <w:sectPr w:rsidR="000E15D5" w:rsidSect="000E15D5">
          <w:type w:val="continuous"/>
          <w:pgSz w:w="12240" w:h="15840"/>
          <w:pgMar w:top="1440" w:right="1440" w:bottom="1440" w:left="1440" w:header="720" w:footer="603" w:gutter="0"/>
          <w:cols w:space="720"/>
          <w:docGrid w:linePitch="360"/>
        </w:sectPr>
      </w:pPr>
    </w:p>
    <w:p w14:paraId="78497D7E" w14:textId="4E5B547D" w:rsidR="000E15D5" w:rsidRDefault="000E15D5" w:rsidP="000E15D5">
      <w:pPr>
        <w:tabs>
          <w:tab w:val="left" w:pos="4760"/>
        </w:tabs>
        <w:suppressAutoHyphens/>
        <w:autoSpaceDE w:val="0"/>
        <w:autoSpaceDN w:val="0"/>
        <w:adjustRightInd w:val="0"/>
        <w:spacing w:line="288" w:lineRule="auto"/>
        <w:textAlignment w:val="center"/>
        <w:rPr>
          <w:rFonts w:ascii="Calibri" w:hAnsi="Calibri" w:cs="Calibri"/>
        </w:rPr>
      </w:pPr>
      <w:r>
        <w:rPr>
          <w:rFonts w:ascii="Calibri" w:hAnsi="Calibri" w:cs="Calibri"/>
        </w:rPr>
        <w:t xml:space="preserve">  </w:t>
      </w:r>
    </w:p>
    <w:p w14:paraId="7F7E01DE" w14:textId="1B17CA75"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t>Expenses</w:t>
      </w:r>
    </w:p>
    <w:p w14:paraId="39AE6331" w14:textId="6DECD956" w:rsidR="006A64F1" w:rsidRPr="00D42928" w:rsidRDefault="007D4C56" w:rsidP="006A64F1">
      <w:pPr>
        <w:tabs>
          <w:tab w:val="left" w:pos="4760"/>
        </w:tabs>
        <w:suppressAutoHyphens/>
        <w:autoSpaceDE w:val="0"/>
        <w:autoSpaceDN w:val="0"/>
        <w:adjustRightInd w:val="0"/>
        <w:spacing w:line="288" w:lineRule="auto"/>
        <w:textAlignment w:val="center"/>
        <w:rPr>
          <w:rFonts w:ascii="Calibri" w:hAnsi="Calibri" w:cs="Calibri"/>
          <w:b/>
          <w:bCs/>
          <w:color w:val="000000"/>
          <w:sz w:val="48"/>
          <w:szCs w:val="48"/>
        </w:rPr>
      </w:pPr>
      <w:r w:rsidRPr="00D42928">
        <w:rPr>
          <w:rFonts w:ascii="Calibri" w:hAnsi="Calibri" w:cs="Calibri"/>
          <w:b/>
          <w:bCs/>
          <w:color w:val="000000"/>
          <w:sz w:val="48"/>
          <w:szCs w:val="48"/>
        </w:rPr>
        <w:t>$</w:t>
      </w:r>
      <w:r w:rsidR="00D0183C" w:rsidRPr="00D42928">
        <w:rPr>
          <w:rFonts w:ascii="Calibri" w:hAnsi="Calibri" w:cs="Calibri"/>
          <w:b/>
          <w:bCs/>
          <w:color w:val="000000"/>
          <w:sz w:val="48"/>
          <w:szCs w:val="48"/>
        </w:rPr>
        <w:t>21,023,301</w:t>
      </w:r>
    </w:p>
    <w:p w14:paraId="30A17736" w14:textId="6D1E4A9C" w:rsidR="000E15D5" w:rsidRPr="008B2C79" w:rsidRDefault="009904ED" w:rsidP="008B2C79">
      <w:pPr>
        <w:tabs>
          <w:tab w:val="left" w:pos="4760"/>
        </w:tabs>
        <w:suppressAutoHyphens/>
        <w:autoSpaceDE w:val="0"/>
        <w:autoSpaceDN w:val="0"/>
        <w:adjustRightInd w:val="0"/>
        <w:spacing w:before="240" w:line="288" w:lineRule="auto"/>
        <w:textAlignment w:val="center"/>
        <w:rPr>
          <w:rFonts w:ascii="Calibri" w:hAnsi="Calibri" w:cs="Calibri"/>
          <w:b/>
          <w:bCs/>
          <w:spacing w:val="-22"/>
          <w:sz w:val="44"/>
          <w:szCs w:val="44"/>
        </w:rPr>
      </w:pPr>
      <w:r>
        <w:rPr>
          <w:rFonts w:ascii="Calibri" w:hAnsi="Calibri" w:cs="Calibri"/>
          <w:b/>
          <w:bCs/>
          <w:spacing w:val="-22"/>
          <w:sz w:val="44"/>
          <w:szCs w:val="44"/>
        </w:rPr>
        <w:t>7</w:t>
      </w:r>
      <w:r w:rsidR="00D0183C">
        <w:rPr>
          <w:rFonts w:ascii="Calibri" w:hAnsi="Calibri" w:cs="Calibri"/>
          <w:b/>
          <w:bCs/>
          <w:spacing w:val="-22"/>
          <w:sz w:val="44"/>
          <w:szCs w:val="44"/>
        </w:rPr>
        <w:t>3</w:t>
      </w:r>
      <w:r w:rsidR="000E15D5" w:rsidRPr="006A64F1">
        <w:rPr>
          <w:rFonts w:ascii="Calibri" w:hAnsi="Calibri" w:cs="Calibri"/>
          <w:b/>
          <w:bCs/>
          <w:spacing w:val="-22"/>
          <w:sz w:val="44"/>
          <w:szCs w:val="44"/>
        </w:rPr>
        <w:t>.</w:t>
      </w:r>
      <w:r w:rsidR="00D0183C">
        <w:rPr>
          <w:rFonts w:ascii="Calibri" w:hAnsi="Calibri" w:cs="Calibri"/>
          <w:b/>
          <w:bCs/>
          <w:spacing w:val="-22"/>
          <w:sz w:val="44"/>
          <w:szCs w:val="44"/>
        </w:rPr>
        <w:t>4</w:t>
      </w:r>
      <w:r w:rsidR="008B2C79" w:rsidRPr="006A64F1">
        <w:rPr>
          <w:rFonts w:ascii="Calibri" w:hAnsi="Calibri" w:cs="Calibri"/>
          <w:b/>
          <w:bCs/>
          <w:spacing w:val="-22"/>
          <w:sz w:val="44"/>
          <w:szCs w:val="44"/>
        </w:rPr>
        <w:t xml:space="preserve">% </w:t>
      </w:r>
      <w:r w:rsidR="008B2C79" w:rsidRPr="008B2C79">
        <w:rPr>
          <w:rFonts w:ascii="Calibri" w:hAnsi="Calibri" w:cs="Calibri"/>
          <w:b/>
          <w:bCs/>
          <w:caps/>
          <w:color w:val="000000"/>
          <w:spacing w:val="22"/>
          <w:sz w:val="22"/>
          <w:szCs w:val="22"/>
        </w:rPr>
        <w:t>PROGRAMS</w:t>
      </w:r>
    </w:p>
    <w:p w14:paraId="3D67159B" w14:textId="3797369C" w:rsidR="000E15D5" w:rsidRPr="000E15D5" w:rsidRDefault="000E15D5" w:rsidP="008B2C79">
      <w:pPr>
        <w:tabs>
          <w:tab w:val="left" w:pos="4760"/>
        </w:tabs>
        <w:suppressAutoHyphens/>
        <w:autoSpaceDE w:val="0"/>
        <w:autoSpaceDN w:val="0"/>
        <w:adjustRightInd w:val="0"/>
        <w:spacing w:line="288" w:lineRule="auto"/>
        <w:ind w:left="720"/>
        <w:textAlignment w:val="center"/>
        <w:rPr>
          <w:rFonts w:ascii="Calibri" w:hAnsi="Calibri" w:cs="Calibri"/>
          <w:caps/>
          <w:color w:val="000000"/>
          <w:spacing w:val="20"/>
          <w:sz w:val="20"/>
          <w:szCs w:val="20"/>
        </w:rPr>
      </w:pPr>
      <w:r w:rsidRPr="000E15D5">
        <w:rPr>
          <w:rFonts w:ascii="Calibri" w:hAnsi="Calibri" w:cs="Calibri"/>
          <w:b/>
          <w:bCs/>
          <w:caps/>
          <w:color w:val="000000"/>
          <w:spacing w:val="32"/>
          <w:sz w:val="32"/>
          <w:szCs w:val="32"/>
        </w:rPr>
        <w:t>53%</w:t>
      </w:r>
      <w:r w:rsidR="008B2C79" w:rsidRPr="008B2C79">
        <w:rPr>
          <w:rFonts w:ascii="Calibri" w:hAnsi="Calibri" w:cs="Calibri"/>
          <w:caps/>
          <w:color w:val="000000"/>
          <w:spacing w:val="20"/>
          <w:sz w:val="20"/>
          <w:szCs w:val="20"/>
        </w:rPr>
        <w:t xml:space="preserve"> </w:t>
      </w:r>
      <w:r w:rsidR="008B2C79" w:rsidRPr="000E15D5">
        <w:rPr>
          <w:rFonts w:ascii="Calibri" w:hAnsi="Calibri" w:cs="Calibri"/>
          <w:caps/>
          <w:color w:val="000000"/>
          <w:spacing w:val="20"/>
          <w:sz w:val="20"/>
          <w:szCs w:val="20"/>
        </w:rPr>
        <w:t xml:space="preserve">Legal Services </w:t>
      </w:r>
      <w:r w:rsidR="008B2C79" w:rsidRPr="000E15D5">
        <w:rPr>
          <w:rFonts w:ascii="Calibri" w:hAnsi="Calibri" w:cs="Calibri"/>
          <w:caps/>
          <w:color w:val="000000"/>
          <w:spacing w:val="20"/>
          <w:sz w:val="20"/>
          <w:szCs w:val="20"/>
        </w:rPr>
        <w:tab/>
      </w:r>
      <w:r w:rsidR="008B2C79">
        <w:rPr>
          <w:rFonts w:ascii="Calibri" w:hAnsi="Calibri" w:cs="Calibri"/>
          <w:caps/>
          <w:color w:val="000000"/>
          <w:spacing w:val="20"/>
          <w:sz w:val="20"/>
          <w:szCs w:val="20"/>
        </w:rPr>
        <w:tab/>
      </w:r>
    </w:p>
    <w:p w14:paraId="36B49D9F" w14:textId="5C5B6BD1" w:rsidR="000E15D5" w:rsidRPr="000E15D5" w:rsidRDefault="000E15D5" w:rsidP="008B2C79">
      <w:pPr>
        <w:tabs>
          <w:tab w:val="left" w:pos="4760"/>
        </w:tabs>
        <w:suppressAutoHyphens/>
        <w:autoSpaceDE w:val="0"/>
        <w:autoSpaceDN w:val="0"/>
        <w:adjustRightInd w:val="0"/>
        <w:spacing w:line="288" w:lineRule="auto"/>
        <w:ind w:left="720"/>
        <w:textAlignment w:val="center"/>
        <w:rPr>
          <w:rFonts w:ascii="Calibri" w:hAnsi="Calibri" w:cs="Calibri"/>
          <w:b/>
          <w:bCs/>
          <w:caps/>
          <w:color w:val="000000"/>
          <w:spacing w:val="32"/>
          <w:sz w:val="32"/>
          <w:szCs w:val="32"/>
        </w:rPr>
      </w:pPr>
      <w:r w:rsidRPr="000E15D5">
        <w:rPr>
          <w:rFonts w:ascii="Calibri" w:hAnsi="Calibri" w:cs="Calibri"/>
          <w:b/>
          <w:bCs/>
          <w:caps/>
          <w:color w:val="000000"/>
          <w:spacing w:val="32"/>
          <w:sz w:val="32"/>
          <w:szCs w:val="32"/>
        </w:rPr>
        <w:t>1</w:t>
      </w:r>
      <w:r w:rsidR="00D0183C">
        <w:rPr>
          <w:rFonts w:ascii="Calibri" w:hAnsi="Calibri" w:cs="Calibri"/>
          <w:b/>
          <w:bCs/>
          <w:caps/>
          <w:color w:val="000000"/>
          <w:spacing w:val="32"/>
          <w:sz w:val="32"/>
          <w:szCs w:val="32"/>
        </w:rPr>
        <w:t>3</w:t>
      </w:r>
      <w:r w:rsidRPr="000E15D5">
        <w:rPr>
          <w:rFonts w:ascii="Calibri" w:hAnsi="Calibri" w:cs="Calibri"/>
          <w:b/>
          <w:bCs/>
          <w:caps/>
          <w:color w:val="000000"/>
          <w:spacing w:val="32"/>
          <w:sz w:val="32"/>
          <w:szCs w:val="32"/>
        </w:rPr>
        <w:t>.</w:t>
      </w:r>
      <w:r w:rsidR="009904ED">
        <w:rPr>
          <w:rFonts w:ascii="Calibri" w:hAnsi="Calibri" w:cs="Calibri"/>
          <w:b/>
          <w:bCs/>
          <w:caps/>
          <w:color w:val="000000"/>
          <w:spacing w:val="32"/>
          <w:sz w:val="32"/>
          <w:szCs w:val="32"/>
        </w:rPr>
        <w:t>2</w:t>
      </w:r>
      <w:r w:rsidRPr="000E15D5">
        <w:rPr>
          <w:rFonts w:ascii="Calibri" w:hAnsi="Calibri" w:cs="Calibri"/>
          <w:b/>
          <w:bCs/>
          <w:caps/>
          <w:color w:val="000000"/>
          <w:spacing w:val="32"/>
          <w:sz w:val="32"/>
          <w:szCs w:val="32"/>
        </w:rPr>
        <w:t>%</w:t>
      </w:r>
      <w:r w:rsidR="008B2C79" w:rsidRPr="000E15D5">
        <w:rPr>
          <w:rFonts w:ascii="Calibri" w:hAnsi="Calibri" w:cs="Calibri"/>
          <w:caps/>
          <w:color w:val="000000"/>
          <w:spacing w:val="20"/>
          <w:sz w:val="20"/>
          <w:szCs w:val="20"/>
        </w:rPr>
        <w:t>Litigation</w:t>
      </w:r>
    </w:p>
    <w:p w14:paraId="4A0FAD16" w14:textId="49093389" w:rsidR="000E15D5" w:rsidRPr="000E15D5" w:rsidRDefault="000E15D5" w:rsidP="008B2C79">
      <w:pPr>
        <w:tabs>
          <w:tab w:val="left" w:pos="4760"/>
        </w:tabs>
        <w:suppressAutoHyphens/>
        <w:autoSpaceDE w:val="0"/>
        <w:autoSpaceDN w:val="0"/>
        <w:adjustRightInd w:val="0"/>
        <w:spacing w:line="288" w:lineRule="auto"/>
        <w:ind w:left="720"/>
        <w:textAlignment w:val="center"/>
        <w:rPr>
          <w:rFonts w:ascii="Calibri" w:hAnsi="Calibri" w:cs="Calibri"/>
          <w:b/>
          <w:bCs/>
          <w:caps/>
          <w:color w:val="000000"/>
          <w:spacing w:val="32"/>
          <w:sz w:val="32"/>
          <w:szCs w:val="32"/>
        </w:rPr>
      </w:pPr>
      <w:r w:rsidRPr="000E15D5">
        <w:rPr>
          <w:rFonts w:ascii="Calibri" w:hAnsi="Calibri" w:cs="Calibri"/>
          <w:b/>
          <w:bCs/>
          <w:caps/>
          <w:color w:val="000000"/>
          <w:spacing w:val="32"/>
          <w:sz w:val="32"/>
          <w:szCs w:val="32"/>
        </w:rPr>
        <w:t>8.</w:t>
      </w:r>
      <w:r w:rsidR="00D0183C">
        <w:rPr>
          <w:rFonts w:ascii="Calibri" w:hAnsi="Calibri" w:cs="Calibri"/>
          <w:b/>
          <w:bCs/>
          <w:caps/>
          <w:color w:val="000000"/>
          <w:spacing w:val="32"/>
          <w:sz w:val="32"/>
          <w:szCs w:val="32"/>
        </w:rPr>
        <w:t>7</w:t>
      </w:r>
      <w:r w:rsidRPr="000E15D5">
        <w:rPr>
          <w:rFonts w:ascii="Calibri" w:hAnsi="Calibri" w:cs="Calibri"/>
          <w:b/>
          <w:bCs/>
          <w:caps/>
          <w:color w:val="000000"/>
          <w:spacing w:val="32"/>
          <w:sz w:val="32"/>
          <w:szCs w:val="32"/>
        </w:rPr>
        <w:t>%</w:t>
      </w:r>
      <w:r w:rsidR="008B2C79" w:rsidRPr="000E15D5">
        <w:rPr>
          <w:rFonts w:ascii="Calibri" w:hAnsi="Calibri" w:cs="Calibri"/>
          <w:caps/>
          <w:color w:val="000000"/>
          <w:spacing w:val="20"/>
          <w:sz w:val="20"/>
          <w:szCs w:val="20"/>
        </w:rPr>
        <w:t>Policy</w:t>
      </w:r>
    </w:p>
    <w:p w14:paraId="566FF40A" w14:textId="42FD38E0" w:rsidR="000E15D5" w:rsidRPr="000E15D5" w:rsidRDefault="000E15D5" w:rsidP="008B2C79">
      <w:pPr>
        <w:tabs>
          <w:tab w:val="left" w:pos="4760"/>
        </w:tabs>
        <w:suppressAutoHyphens/>
        <w:autoSpaceDE w:val="0"/>
        <w:autoSpaceDN w:val="0"/>
        <w:adjustRightInd w:val="0"/>
        <w:spacing w:line="288" w:lineRule="auto"/>
        <w:ind w:left="720"/>
        <w:textAlignment w:val="center"/>
        <w:rPr>
          <w:rFonts w:ascii="Calibri" w:hAnsi="Calibri" w:cs="Calibri"/>
          <w:b/>
          <w:bCs/>
          <w:caps/>
          <w:color w:val="000000"/>
          <w:spacing w:val="32"/>
          <w:sz w:val="32"/>
          <w:szCs w:val="32"/>
        </w:rPr>
      </w:pPr>
      <w:r w:rsidRPr="000E15D5">
        <w:rPr>
          <w:rFonts w:ascii="Calibri" w:hAnsi="Calibri" w:cs="Calibri"/>
          <w:b/>
          <w:bCs/>
          <w:caps/>
          <w:color w:val="000000"/>
          <w:spacing w:val="32"/>
          <w:sz w:val="32"/>
          <w:szCs w:val="32"/>
        </w:rPr>
        <w:t>5.6%</w:t>
      </w:r>
      <w:r w:rsidR="008B2C79" w:rsidRPr="008B2C79">
        <w:rPr>
          <w:rFonts w:ascii="Calibri" w:hAnsi="Calibri" w:cs="Calibri"/>
          <w:caps/>
          <w:color w:val="000000"/>
          <w:spacing w:val="20"/>
          <w:sz w:val="20"/>
          <w:szCs w:val="20"/>
        </w:rPr>
        <w:t xml:space="preserve"> </w:t>
      </w:r>
      <w:r w:rsidR="008B2C79" w:rsidRPr="000E15D5">
        <w:rPr>
          <w:rFonts w:ascii="Calibri" w:hAnsi="Calibri" w:cs="Calibri"/>
          <w:caps/>
          <w:color w:val="000000"/>
          <w:spacing w:val="20"/>
          <w:sz w:val="20"/>
          <w:szCs w:val="20"/>
        </w:rPr>
        <w:t>Communications</w:t>
      </w:r>
    </w:p>
    <w:p w14:paraId="3967F2D6" w14:textId="03E3EC05" w:rsidR="00D464C9" w:rsidRDefault="00D42928" w:rsidP="008B2C79">
      <w:pPr>
        <w:tabs>
          <w:tab w:val="left" w:pos="320"/>
        </w:tabs>
        <w:autoSpaceDE w:val="0"/>
        <w:autoSpaceDN w:val="0"/>
        <w:adjustRightInd w:val="0"/>
        <w:spacing w:before="43" w:line="276" w:lineRule="auto"/>
        <w:ind w:left="720"/>
        <w:textAlignment w:val="center"/>
        <w:rPr>
          <w:rFonts w:ascii="Calibri" w:hAnsi="Calibri" w:cs="Calibri"/>
          <w:caps/>
          <w:color w:val="000000"/>
          <w:spacing w:val="20"/>
          <w:sz w:val="20"/>
          <w:szCs w:val="20"/>
        </w:rPr>
      </w:pPr>
      <w:r>
        <w:rPr>
          <w:rFonts w:ascii="Calibri" w:hAnsi="Calibri" w:cs="Calibri"/>
          <w:b/>
          <w:bCs/>
          <w:caps/>
          <w:color w:val="000000"/>
          <w:spacing w:val="32"/>
          <w:sz w:val="32"/>
          <w:szCs w:val="32"/>
        </w:rPr>
        <w:t>18</w:t>
      </w:r>
      <w:r w:rsidRPr="000E15D5">
        <w:rPr>
          <w:rFonts w:ascii="Calibri" w:hAnsi="Calibri" w:cs="Calibri"/>
          <w:b/>
          <w:bCs/>
          <w:caps/>
          <w:color w:val="000000"/>
          <w:spacing w:val="32"/>
          <w:sz w:val="32"/>
          <w:szCs w:val="32"/>
        </w:rPr>
        <w:t>.</w:t>
      </w:r>
      <w:r>
        <w:rPr>
          <w:rFonts w:ascii="Calibri" w:hAnsi="Calibri" w:cs="Calibri"/>
          <w:b/>
          <w:bCs/>
          <w:caps/>
          <w:color w:val="000000"/>
          <w:spacing w:val="32"/>
          <w:sz w:val="32"/>
          <w:szCs w:val="32"/>
        </w:rPr>
        <w:t>1</w:t>
      </w:r>
      <w:r w:rsidRPr="000E15D5">
        <w:rPr>
          <w:rFonts w:ascii="Calibri" w:hAnsi="Calibri" w:cs="Calibri"/>
          <w:b/>
          <w:bCs/>
          <w:caps/>
          <w:color w:val="000000"/>
          <w:spacing w:val="32"/>
          <w:sz w:val="32"/>
          <w:szCs w:val="32"/>
        </w:rPr>
        <w:t>%</w:t>
      </w:r>
      <w:r w:rsidR="008B2C79" w:rsidRPr="008B2C79">
        <w:rPr>
          <w:rFonts w:ascii="Calibri" w:hAnsi="Calibri" w:cs="Calibri"/>
          <w:caps/>
          <w:color w:val="000000"/>
          <w:spacing w:val="20"/>
          <w:sz w:val="20"/>
          <w:szCs w:val="20"/>
        </w:rPr>
        <w:t xml:space="preserve"> </w:t>
      </w:r>
      <w:r w:rsidR="008B2C79" w:rsidRPr="000E15D5">
        <w:rPr>
          <w:rFonts w:ascii="Calibri" w:hAnsi="Calibri" w:cs="Calibri"/>
          <w:caps/>
          <w:color w:val="000000"/>
          <w:spacing w:val="20"/>
          <w:sz w:val="20"/>
          <w:szCs w:val="20"/>
        </w:rPr>
        <w:t>Other (</w:t>
      </w:r>
      <w:r w:rsidR="008B2C79" w:rsidRPr="007D4C56">
        <w:rPr>
          <w:rFonts w:ascii="Calibri" w:hAnsi="Calibri" w:cs="Calibri"/>
          <w:caps/>
          <w:color w:val="000000"/>
          <w:spacing w:val="20"/>
          <w:sz w:val="20"/>
          <w:szCs w:val="20"/>
        </w:rPr>
        <w:t>CLIMATE DISPLACEMENT,</w:t>
      </w:r>
      <w:r w:rsidR="008B2C79">
        <w:rPr>
          <w:rFonts w:ascii="Calibri" w:hAnsi="Calibri" w:cs="Calibri"/>
          <w:caps/>
          <w:color w:val="000000"/>
          <w:spacing w:val="20"/>
          <w:sz w:val="20"/>
          <w:szCs w:val="20"/>
        </w:rPr>
        <w:t xml:space="preserve"> </w:t>
      </w:r>
      <w:r w:rsidR="008B2C79" w:rsidRPr="007D4C56">
        <w:rPr>
          <w:rFonts w:ascii="Calibri" w:hAnsi="Calibri" w:cs="Calibri"/>
          <w:caps/>
          <w:color w:val="000000"/>
          <w:spacing w:val="20"/>
          <w:sz w:val="20"/>
          <w:szCs w:val="20"/>
        </w:rPr>
        <w:t>LEGAL STRATEGY, EVALUATION</w:t>
      </w:r>
      <w:r w:rsidR="008B2C79">
        <w:rPr>
          <w:rFonts w:ascii="Calibri" w:hAnsi="Calibri" w:cs="Calibri"/>
          <w:caps/>
          <w:color w:val="000000"/>
          <w:spacing w:val="20"/>
          <w:sz w:val="20"/>
          <w:szCs w:val="20"/>
        </w:rPr>
        <w:t xml:space="preserve"> And LEARNING, AND</w:t>
      </w:r>
      <w:r w:rsidR="008B2C79" w:rsidRPr="007D4C56">
        <w:rPr>
          <w:rFonts w:ascii="Calibri" w:hAnsi="Calibri" w:cs="Calibri"/>
          <w:caps/>
          <w:color w:val="000000"/>
          <w:spacing w:val="20"/>
          <w:sz w:val="20"/>
          <w:szCs w:val="20"/>
        </w:rPr>
        <w:t xml:space="preserve"> </w:t>
      </w:r>
      <w:r w:rsidR="008B2C79" w:rsidRPr="00D0183C">
        <w:rPr>
          <w:rFonts w:ascii="Calibri" w:hAnsi="Calibri" w:cs="Calibri"/>
          <w:i/>
          <w:iCs/>
          <w:caps/>
          <w:color w:val="000000"/>
          <w:spacing w:val="20"/>
          <w:sz w:val="20"/>
          <w:szCs w:val="20"/>
        </w:rPr>
        <w:t>PRO BONO</w:t>
      </w:r>
      <w:r w:rsidR="008B2C79" w:rsidRPr="007D4C56">
        <w:rPr>
          <w:rFonts w:ascii="Calibri" w:hAnsi="Calibri" w:cs="Calibri"/>
          <w:caps/>
          <w:color w:val="000000"/>
          <w:spacing w:val="20"/>
          <w:sz w:val="20"/>
          <w:szCs w:val="20"/>
        </w:rPr>
        <w:t>)</w:t>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8B2C79">
        <w:rPr>
          <w:rFonts w:ascii="Calibri" w:hAnsi="Calibri" w:cs="Calibri"/>
          <w:caps/>
          <w:color w:val="000000"/>
          <w:spacing w:val="20"/>
          <w:sz w:val="20"/>
          <w:szCs w:val="20"/>
        </w:rPr>
        <w:tab/>
      </w:r>
    </w:p>
    <w:p w14:paraId="4595635F" w14:textId="620FB734" w:rsidR="00161F8C" w:rsidRPr="00D0183C" w:rsidRDefault="00D464C9" w:rsidP="008B2C79">
      <w:pPr>
        <w:tabs>
          <w:tab w:val="left" w:pos="320"/>
        </w:tabs>
        <w:autoSpaceDE w:val="0"/>
        <w:autoSpaceDN w:val="0"/>
        <w:adjustRightInd w:val="0"/>
        <w:spacing w:line="288" w:lineRule="auto"/>
        <w:ind w:left="720"/>
        <w:textAlignment w:val="center"/>
        <w:rPr>
          <w:rFonts w:ascii="Calibri" w:hAnsi="Calibri" w:cs="Calibri"/>
          <w:caps/>
          <w:color w:val="000000"/>
          <w:spacing w:val="20"/>
          <w:sz w:val="20"/>
          <w:szCs w:val="20"/>
        </w:rPr>
      </w:pPr>
      <w:r w:rsidRPr="00D464C9">
        <w:rPr>
          <w:rFonts w:ascii="Calibri" w:hAnsi="Calibri" w:cs="Calibri"/>
          <w:b/>
          <w:bCs/>
          <w:caps/>
          <w:color w:val="000000"/>
          <w:spacing w:val="32"/>
          <w:sz w:val="32"/>
          <w:szCs w:val="32"/>
        </w:rPr>
        <w:t>1.4%</w:t>
      </w:r>
      <w:r w:rsidR="008B2C79" w:rsidRPr="008B2C79">
        <w:rPr>
          <w:rFonts w:ascii="Calibri" w:hAnsi="Calibri" w:cs="Calibri"/>
          <w:caps/>
          <w:color w:val="000000"/>
          <w:spacing w:val="20"/>
          <w:sz w:val="20"/>
          <w:szCs w:val="20"/>
        </w:rPr>
        <w:t xml:space="preserve"> </w:t>
      </w:r>
      <w:r w:rsidR="008B2C79" w:rsidRPr="00D464C9">
        <w:rPr>
          <w:rFonts w:ascii="Calibri" w:hAnsi="Calibri" w:cs="Calibri"/>
          <w:caps/>
          <w:color w:val="000000"/>
          <w:spacing w:val="20"/>
          <w:sz w:val="20"/>
          <w:szCs w:val="20"/>
        </w:rPr>
        <w:t>Subgrants to other organizations</w:t>
      </w:r>
      <w:r w:rsidR="008B2C79" w:rsidRPr="000E15D5">
        <w:rPr>
          <w:rFonts w:ascii="Calibri" w:hAnsi="Calibri" w:cs="Calibri"/>
          <w:caps/>
          <w:color w:val="000000"/>
          <w:spacing w:val="20"/>
          <w:sz w:val="20"/>
          <w:szCs w:val="20"/>
        </w:rPr>
        <w:tab/>
      </w:r>
      <w:r w:rsidR="008B2C79">
        <w:rPr>
          <w:rFonts w:ascii="Calibri" w:hAnsi="Calibri" w:cs="Calibri"/>
          <w:caps/>
          <w:color w:val="000000"/>
          <w:spacing w:val="20"/>
          <w:sz w:val="20"/>
          <w:szCs w:val="20"/>
        </w:rPr>
        <w:tab/>
      </w:r>
      <w:r w:rsidR="007D4C56" w:rsidRPr="00D464C9">
        <w:rPr>
          <w:rFonts w:ascii="Calibri" w:hAnsi="Calibri" w:cs="Calibri"/>
          <w:b/>
          <w:bCs/>
          <w:caps/>
          <w:color w:val="000000"/>
          <w:spacing w:val="32"/>
          <w:sz w:val="32"/>
          <w:szCs w:val="32"/>
        </w:rPr>
        <w:tab/>
      </w:r>
      <w:r w:rsidR="00D0183C" w:rsidRPr="00D464C9">
        <w:rPr>
          <w:rFonts w:ascii="Calibri" w:hAnsi="Calibri" w:cs="Calibri"/>
          <w:b/>
          <w:bCs/>
          <w:caps/>
          <w:color w:val="000000"/>
          <w:spacing w:val="32"/>
          <w:sz w:val="32"/>
          <w:szCs w:val="32"/>
        </w:rPr>
        <w:tab/>
      </w:r>
      <w:r w:rsidR="00D0183C">
        <w:rPr>
          <w:rFonts w:ascii="Calibri" w:hAnsi="Calibri" w:cs="Calibri"/>
          <w:caps/>
          <w:color w:val="000000"/>
          <w:spacing w:val="20"/>
          <w:sz w:val="20"/>
          <w:szCs w:val="20"/>
        </w:rPr>
        <w:tab/>
      </w:r>
    </w:p>
    <w:p w14:paraId="79795C7E"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sectPr w:rsidR="006A64F1" w:rsidSect="006A64F1">
          <w:type w:val="continuous"/>
          <w:pgSz w:w="12240" w:h="15840"/>
          <w:pgMar w:top="1440" w:right="1440" w:bottom="1440" w:left="1440" w:header="720" w:footer="603" w:gutter="0"/>
          <w:cols w:space="720"/>
          <w:docGrid w:linePitch="360"/>
        </w:sectPr>
      </w:pPr>
    </w:p>
    <w:p w14:paraId="7AF324CE" w14:textId="77777777" w:rsidR="00D42928" w:rsidRPr="00D42928" w:rsidRDefault="00D42928" w:rsidP="00D0183C">
      <w:pPr>
        <w:tabs>
          <w:tab w:val="left" w:pos="320"/>
        </w:tabs>
        <w:autoSpaceDE w:val="0"/>
        <w:autoSpaceDN w:val="0"/>
        <w:adjustRightInd w:val="0"/>
        <w:spacing w:before="43" w:line="288" w:lineRule="auto"/>
        <w:textAlignment w:val="center"/>
        <w:rPr>
          <w:rFonts w:ascii="Calibri" w:hAnsi="Calibri" w:cs="Calibri"/>
          <w:b/>
          <w:bCs/>
          <w:color w:val="000000"/>
          <w:spacing w:val="-22"/>
          <w:sz w:val="22"/>
          <w:szCs w:val="22"/>
        </w:rPr>
      </w:pPr>
    </w:p>
    <w:p w14:paraId="5FAE5DDB" w14:textId="4A13564D" w:rsidR="006A64F1" w:rsidRPr="00D0183C" w:rsidRDefault="00D0183C" w:rsidP="00D0183C">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r>
        <w:rPr>
          <w:rFonts w:ascii="Calibri" w:hAnsi="Calibri" w:cs="Calibri"/>
          <w:b/>
          <w:bCs/>
          <w:color w:val="000000"/>
          <w:spacing w:val="-22"/>
          <w:sz w:val="44"/>
          <w:szCs w:val="44"/>
        </w:rPr>
        <w:t>19.9</w:t>
      </w:r>
      <w:r w:rsidR="006A64F1" w:rsidRPr="006A64F1">
        <w:rPr>
          <w:rFonts w:ascii="Calibri" w:hAnsi="Calibri" w:cs="Calibri"/>
          <w:b/>
          <w:bCs/>
          <w:color w:val="000000"/>
          <w:spacing w:val="-22"/>
          <w:sz w:val="44"/>
          <w:szCs w:val="44"/>
        </w:rPr>
        <w:t xml:space="preserve">% </w:t>
      </w:r>
      <w:r w:rsidRPr="006A64F1">
        <w:rPr>
          <w:rFonts w:ascii="Calibri" w:hAnsi="Calibri" w:cs="Calibri"/>
          <w:b/>
          <w:bCs/>
          <w:caps/>
          <w:color w:val="000000"/>
          <w:spacing w:val="22"/>
          <w:sz w:val="22"/>
          <w:szCs w:val="22"/>
        </w:rPr>
        <w:t>MANAGEMENT</w:t>
      </w:r>
    </w:p>
    <w:p w14:paraId="4F94ADB0"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p>
    <w:p w14:paraId="23DC0F0E" w14:textId="62E2A854" w:rsidR="006A64F1" w:rsidRPr="008B2C79" w:rsidRDefault="00D0183C" w:rsidP="008B2C79">
      <w:pPr>
        <w:suppressAutoHyphens/>
        <w:autoSpaceDE w:val="0"/>
        <w:autoSpaceDN w:val="0"/>
        <w:adjustRightInd w:val="0"/>
        <w:spacing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6</w:t>
      </w:r>
      <w:r w:rsidR="007D4C56">
        <w:rPr>
          <w:rFonts w:ascii="Calibri" w:hAnsi="Calibri" w:cs="Calibri"/>
          <w:b/>
          <w:bCs/>
          <w:color w:val="000000"/>
          <w:spacing w:val="-22"/>
          <w:sz w:val="44"/>
          <w:szCs w:val="44"/>
        </w:rPr>
        <w:t>.</w:t>
      </w:r>
      <w:r>
        <w:rPr>
          <w:rFonts w:ascii="Calibri" w:hAnsi="Calibri" w:cs="Calibri"/>
          <w:b/>
          <w:bCs/>
          <w:color w:val="000000"/>
          <w:spacing w:val="-22"/>
          <w:sz w:val="44"/>
          <w:szCs w:val="44"/>
        </w:rPr>
        <w:t>7</w:t>
      </w:r>
      <w:r w:rsidR="006A64F1" w:rsidRPr="006A64F1">
        <w:rPr>
          <w:rFonts w:ascii="Calibri" w:hAnsi="Calibri" w:cs="Calibri"/>
          <w:b/>
          <w:bCs/>
          <w:color w:val="000000"/>
          <w:spacing w:val="-22"/>
          <w:sz w:val="44"/>
          <w:szCs w:val="44"/>
        </w:rPr>
        <w:t xml:space="preserve">% </w:t>
      </w:r>
      <w:r w:rsidRPr="006A64F1">
        <w:rPr>
          <w:rFonts w:ascii="Calibri" w:hAnsi="Calibri" w:cs="Calibri"/>
          <w:b/>
          <w:bCs/>
          <w:caps/>
          <w:color w:val="000000"/>
          <w:spacing w:val="22"/>
          <w:sz w:val="22"/>
          <w:szCs w:val="22"/>
        </w:rPr>
        <w:t>FUNDRAISING</w:t>
      </w:r>
    </w:p>
    <w:p w14:paraId="23D995F4" w14:textId="77777777" w:rsidR="008B2C79" w:rsidRDefault="008B2C79"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245F742C" w14:textId="0FF4226E"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t>REVENUE</w:t>
      </w:r>
    </w:p>
    <w:p w14:paraId="626180EE" w14:textId="2CC04B51" w:rsidR="007D4C56" w:rsidRDefault="007D4C56" w:rsidP="006A64F1">
      <w:pPr>
        <w:suppressAutoHyphens/>
        <w:autoSpaceDE w:val="0"/>
        <w:autoSpaceDN w:val="0"/>
        <w:adjustRightInd w:val="0"/>
        <w:spacing w:line="288" w:lineRule="auto"/>
        <w:textAlignment w:val="center"/>
        <w:rPr>
          <w:rFonts w:ascii="Calibri" w:hAnsi="Calibri" w:cs="Calibri"/>
          <w:b/>
          <w:bCs/>
          <w:color w:val="000000"/>
          <w:spacing w:val="-8"/>
          <w:sz w:val="48"/>
          <w:szCs w:val="48"/>
        </w:rPr>
      </w:pPr>
      <w:r w:rsidRPr="00D42928">
        <w:rPr>
          <w:rFonts w:ascii="Calibri" w:hAnsi="Calibri" w:cs="Calibri"/>
          <w:b/>
          <w:bCs/>
          <w:color w:val="000000"/>
          <w:spacing w:val="-8"/>
          <w:sz w:val="48"/>
          <w:szCs w:val="48"/>
        </w:rPr>
        <w:t>$</w:t>
      </w:r>
      <w:r w:rsidR="00863E41" w:rsidRPr="00D42928">
        <w:rPr>
          <w:rFonts w:ascii="Calibri" w:hAnsi="Calibri" w:cs="Calibri"/>
          <w:b/>
          <w:bCs/>
          <w:color w:val="000000"/>
          <w:spacing w:val="-8"/>
          <w:sz w:val="48"/>
          <w:szCs w:val="48"/>
        </w:rPr>
        <w:t>24,811,966</w:t>
      </w:r>
      <w:r w:rsidRPr="00D42928">
        <w:rPr>
          <w:rFonts w:ascii="Calibri" w:hAnsi="Calibri" w:cs="Calibri"/>
          <w:b/>
          <w:bCs/>
          <w:color w:val="000000"/>
          <w:spacing w:val="-8"/>
          <w:sz w:val="48"/>
          <w:szCs w:val="48"/>
        </w:rPr>
        <w:t xml:space="preserve"> </w:t>
      </w:r>
    </w:p>
    <w:p w14:paraId="350086B5" w14:textId="77777777" w:rsidR="00124D2C" w:rsidRPr="00124D2C" w:rsidRDefault="00124D2C" w:rsidP="006A64F1">
      <w:pPr>
        <w:suppressAutoHyphens/>
        <w:autoSpaceDE w:val="0"/>
        <w:autoSpaceDN w:val="0"/>
        <w:adjustRightInd w:val="0"/>
        <w:spacing w:line="288" w:lineRule="auto"/>
        <w:textAlignment w:val="center"/>
        <w:rPr>
          <w:rFonts w:ascii="Calibri" w:hAnsi="Calibri" w:cs="Calibri"/>
          <w:b/>
          <w:bCs/>
          <w:color w:val="000000"/>
          <w:spacing w:val="-8"/>
        </w:rPr>
      </w:pPr>
    </w:p>
    <w:p w14:paraId="34E8ECAC" w14:textId="798AA87E"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3</w:t>
      </w:r>
      <w:r w:rsidR="00863E41">
        <w:rPr>
          <w:rFonts w:ascii="Calibri" w:hAnsi="Calibri" w:cs="Calibri"/>
          <w:b/>
          <w:bCs/>
          <w:color w:val="000000"/>
          <w:spacing w:val="-22"/>
          <w:sz w:val="44"/>
          <w:szCs w:val="44"/>
        </w:rPr>
        <w:t>5</w:t>
      </w:r>
      <w:r w:rsidRPr="006A64F1">
        <w:rPr>
          <w:rFonts w:ascii="Calibri" w:hAnsi="Calibri" w:cs="Calibri"/>
          <w:b/>
          <w:bCs/>
          <w:color w:val="000000"/>
          <w:spacing w:val="-22"/>
          <w:sz w:val="44"/>
          <w:szCs w:val="44"/>
        </w:rPr>
        <w:t>.</w:t>
      </w:r>
      <w:r w:rsidR="00863E41">
        <w:rPr>
          <w:rFonts w:ascii="Calibri" w:hAnsi="Calibri" w:cs="Calibri"/>
          <w:b/>
          <w:bCs/>
          <w:color w:val="000000"/>
          <w:spacing w:val="-22"/>
          <w:sz w:val="44"/>
          <w:szCs w:val="44"/>
        </w:rPr>
        <w:t>2</w:t>
      </w:r>
      <w:r w:rsidR="00D42928" w:rsidRPr="006A64F1">
        <w:rPr>
          <w:rFonts w:ascii="Calibri" w:hAnsi="Calibri" w:cs="Calibri"/>
          <w:b/>
          <w:bCs/>
          <w:color w:val="000000"/>
          <w:spacing w:val="-22"/>
          <w:sz w:val="44"/>
          <w:szCs w:val="44"/>
        </w:rPr>
        <w:t xml:space="preserve">% </w:t>
      </w:r>
      <w:r w:rsidR="00D42928" w:rsidRPr="00D42928">
        <w:rPr>
          <w:rFonts w:ascii="Calibri" w:hAnsi="Calibri" w:cs="Calibri"/>
          <w:b/>
          <w:bCs/>
          <w:caps/>
          <w:color w:val="000000"/>
          <w:spacing w:val="22"/>
          <w:sz w:val="22"/>
          <w:szCs w:val="22"/>
        </w:rPr>
        <w:t>INSTITUTIONAL</w:t>
      </w:r>
      <w:r w:rsidRPr="006A64F1">
        <w:rPr>
          <w:rFonts w:ascii="Calibri" w:hAnsi="Calibri" w:cs="Calibri"/>
          <w:b/>
          <w:bCs/>
          <w:caps/>
          <w:color w:val="000000"/>
          <w:spacing w:val="22"/>
          <w:sz w:val="22"/>
          <w:szCs w:val="22"/>
        </w:rPr>
        <w:t xml:space="preserve"> Contribution Income</w:t>
      </w:r>
      <w:r w:rsidR="00D42928">
        <w:rPr>
          <w:rFonts w:ascii="Calibri" w:hAnsi="Calibri" w:cs="Calibri"/>
          <w:b/>
          <w:bCs/>
          <w:caps/>
          <w:color w:val="000000"/>
          <w:spacing w:val="22"/>
          <w:sz w:val="22"/>
          <w:szCs w:val="22"/>
        </w:rPr>
        <w:t xml:space="preserve"> </w:t>
      </w:r>
      <w:r w:rsidR="00863E41">
        <w:rPr>
          <w:rFonts w:ascii="Calibri" w:hAnsi="Calibri" w:cs="Calibri"/>
          <w:b/>
          <w:bCs/>
          <w:caps/>
          <w:color w:val="000000"/>
          <w:spacing w:val="22"/>
          <w:sz w:val="22"/>
          <w:szCs w:val="22"/>
        </w:rPr>
        <w:t>(Foundations and Corporations)</w:t>
      </w:r>
    </w:p>
    <w:p w14:paraId="5693CBAB" w14:textId="7629A27F" w:rsidR="006A64F1" w:rsidRPr="00D42928" w:rsidRDefault="00863E41" w:rsidP="00D42928">
      <w:pPr>
        <w:suppressAutoHyphens/>
        <w:autoSpaceDE w:val="0"/>
        <w:autoSpaceDN w:val="0"/>
        <w:adjustRightInd w:val="0"/>
        <w:spacing w:before="240"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lastRenderedPageBreak/>
        <w:t>29</w:t>
      </w:r>
      <w:r w:rsidR="006A64F1" w:rsidRPr="006A64F1">
        <w:rPr>
          <w:rFonts w:ascii="Calibri" w:hAnsi="Calibri" w:cs="Calibri"/>
          <w:b/>
          <w:bCs/>
          <w:color w:val="000000"/>
          <w:spacing w:val="-22"/>
          <w:sz w:val="44"/>
          <w:szCs w:val="44"/>
        </w:rPr>
        <w:t>.</w:t>
      </w:r>
      <w:r>
        <w:rPr>
          <w:rFonts w:ascii="Calibri" w:hAnsi="Calibri" w:cs="Calibri"/>
          <w:b/>
          <w:bCs/>
          <w:color w:val="000000"/>
          <w:spacing w:val="-22"/>
          <w:sz w:val="44"/>
          <w:szCs w:val="44"/>
        </w:rPr>
        <w:t>4</w:t>
      </w:r>
      <w:r w:rsidR="006A64F1" w:rsidRPr="006A64F1">
        <w:rPr>
          <w:rFonts w:ascii="Calibri" w:hAnsi="Calibri" w:cs="Calibri"/>
          <w:b/>
          <w:bCs/>
          <w:color w:val="000000"/>
          <w:spacing w:val="-22"/>
          <w:sz w:val="44"/>
          <w:szCs w:val="44"/>
        </w:rPr>
        <w:t>%</w:t>
      </w:r>
      <w:r w:rsidR="006A64F1">
        <w:rPr>
          <w:rFonts w:ascii="Calibri" w:hAnsi="Calibri" w:cs="Calibri"/>
          <w:b/>
          <w:bCs/>
          <w:color w:val="000000"/>
          <w:spacing w:val="-22"/>
          <w:sz w:val="44"/>
          <w:szCs w:val="44"/>
        </w:rPr>
        <w:t xml:space="preserve"> </w:t>
      </w:r>
      <w:r w:rsidR="006A64F1" w:rsidRPr="006A64F1">
        <w:rPr>
          <w:rFonts w:ascii="Calibri" w:hAnsi="Calibri" w:cs="Calibri"/>
          <w:b/>
          <w:bCs/>
          <w:caps/>
          <w:color w:val="000000"/>
          <w:spacing w:val="22"/>
          <w:sz w:val="22"/>
          <w:szCs w:val="22"/>
        </w:rPr>
        <w:t>Individual Contribution Income</w:t>
      </w:r>
      <w:r w:rsidR="006A64F1" w:rsidRPr="006A64F1">
        <w:rPr>
          <w:rFonts w:ascii="Calibri" w:hAnsi="Calibri" w:cs="Calibri"/>
          <w:b/>
          <w:bCs/>
          <w:color w:val="000000"/>
          <w:spacing w:val="-22"/>
          <w:sz w:val="72"/>
          <w:szCs w:val="72"/>
        </w:rPr>
        <w:t xml:space="preserve"> </w:t>
      </w:r>
    </w:p>
    <w:p w14:paraId="38DD349E" w14:textId="07960D74" w:rsidR="006A64F1" w:rsidRPr="00D42928" w:rsidRDefault="00863E41" w:rsidP="00D42928">
      <w:pPr>
        <w:suppressAutoHyphens/>
        <w:autoSpaceDE w:val="0"/>
        <w:autoSpaceDN w:val="0"/>
        <w:adjustRightInd w:val="0"/>
        <w:spacing w:before="240" w:line="288" w:lineRule="auto"/>
        <w:textAlignment w:val="center"/>
        <w:rPr>
          <w:rFonts w:ascii="Calibri" w:hAnsi="Calibri" w:cs="Calibri"/>
          <w:b/>
          <w:bCs/>
          <w:caps/>
          <w:color w:val="000000"/>
          <w:spacing w:val="22"/>
          <w:sz w:val="22"/>
          <w:szCs w:val="22"/>
        </w:rPr>
      </w:pPr>
      <w:r>
        <w:rPr>
          <w:rFonts w:ascii="Calibri" w:hAnsi="Calibri" w:cs="Calibri"/>
          <w:b/>
          <w:bCs/>
          <w:color w:val="000000"/>
          <w:spacing w:val="-22"/>
          <w:sz w:val="44"/>
          <w:szCs w:val="44"/>
        </w:rPr>
        <w:t>29</w:t>
      </w:r>
      <w:r w:rsidR="007D4C56">
        <w:rPr>
          <w:rFonts w:ascii="Calibri" w:hAnsi="Calibri" w:cs="Calibri"/>
          <w:b/>
          <w:bCs/>
          <w:color w:val="000000"/>
          <w:spacing w:val="-22"/>
          <w:sz w:val="44"/>
          <w:szCs w:val="44"/>
        </w:rPr>
        <w:t>.</w:t>
      </w:r>
      <w:r>
        <w:rPr>
          <w:rFonts w:ascii="Calibri" w:hAnsi="Calibri" w:cs="Calibri"/>
          <w:b/>
          <w:bCs/>
          <w:color w:val="000000"/>
          <w:spacing w:val="-22"/>
          <w:sz w:val="44"/>
          <w:szCs w:val="44"/>
        </w:rPr>
        <w:t>1</w:t>
      </w:r>
      <w:r w:rsidR="006A64F1" w:rsidRPr="006A64F1">
        <w:rPr>
          <w:rFonts w:ascii="Calibri" w:hAnsi="Calibri" w:cs="Calibri"/>
          <w:b/>
          <w:bCs/>
          <w:color w:val="000000"/>
          <w:spacing w:val="-22"/>
          <w:sz w:val="44"/>
          <w:szCs w:val="44"/>
        </w:rPr>
        <w:t xml:space="preserve">% </w:t>
      </w:r>
      <w:r w:rsidR="006A64F1" w:rsidRPr="006A64F1">
        <w:rPr>
          <w:rFonts w:ascii="Calibri" w:hAnsi="Calibri" w:cs="Calibri"/>
          <w:b/>
          <w:bCs/>
          <w:caps/>
          <w:color w:val="000000"/>
          <w:spacing w:val="22"/>
          <w:sz w:val="22"/>
          <w:szCs w:val="22"/>
        </w:rPr>
        <w:t>Corporate Income</w:t>
      </w:r>
      <w:r>
        <w:rPr>
          <w:rFonts w:ascii="Calibri" w:hAnsi="Calibri" w:cs="Calibri"/>
          <w:b/>
          <w:bCs/>
          <w:caps/>
          <w:color w:val="000000"/>
          <w:spacing w:val="22"/>
          <w:sz w:val="22"/>
          <w:szCs w:val="22"/>
        </w:rPr>
        <w:t xml:space="preserve"> through </w:t>
      </w:r>
      <w:r w:rsidRPr="007D4C56">
        <w:rPr>
          <w:rFonts w:ascii="Calibri" w:hAnsi="Calibri" w:cs="Calibri"/>
          <w:b/>
          <w:bCs/>
          <w:caps/>
          <w:color w:val="000000"/>
          <w:spacing w:val="22"/>
          <w:sz w:val="22"/>
          <w:szCs w:val="22"/>
        </w:rPr>
        <w:t>THE AUDACIOUS PROJECT</w:t>
      </w:r>
    </w:p>
    <w:p w14:paraId="460F1896" w14:textId="6D5A69C2" w:rsidR="00D42928" w:rsidRPr="008B2C79" w:rsidRDefault="00863E41" w:rsidP="008B2C79">
      <w:pPr>
        <w:suppressAutoHyphens/>
        <w:autoSpaceDE w:val="0"/>
        <w:autoSpaceDN w:val="0"/>
        <w:adjustRightInd w:val="0"/>
        <w:spacing w:before="240"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6</w:t>
      </w:r>
      <w:r w:rsidR="007D4C56" w:rsidRPr="006A64F1">
        <w:rPr>
          <w:rFonts w:ascii="Calibri" w:hAnsi="Calibri" w:cs="Calibri"/>
          <w:b/>
          <w:bCs/>
          <w:color w:val="000000"/>
          <w:spacing w:val="-22"/>
          <w:sz w:val="44"/>
          <w:szCs w:val="44"/>
        </w:rPr>
        <w:t>.</w:t>
      </w:r>
      <w:r>
        <w:rPr>
          <w:rFonts w:ascii="Calibri" w:hAnsi="Calibri" w:cs="Calibri"/>
          <w:b/>
          <w:bCs/>
          <w:color w:val="000000"/>
          <w:spacing w:val="-22"/>
          <w:sz w:val="44"/>
          <w:szCs w:val="44"/>
        </w:rPr>
        <w:t>3</w:t>
      </w:r>
      <w:r w:rsidR="007D4C56" w:rsidRPr="006A64F1">
        <w:rPr>
          <w:rFonts w:ascii="Calibri" w:hAnsi="Calibri" w:cs="Calibri"/>
          <w:b/>
          <w:bCs/>
          <w:color w:val="000000"/>
          <w:spacing w:val="-22"/>
          <w:sz w:val="44"/>
          <w:szCs w:val="44"/>
        </w:rPr>
        <w:t xml:space="preserve">% </w:t>
      </w:r>
      <w:r w:rsidR="007D4C56" w:rsidRPr="007D4C56">
        <w:rPr>
          <w:rFonts w:ascii="Calibri" w:hAnsi="Calibri" w:cs="Calibri"/>
          <w:b/>
          <w:bCs/>
          <w:caps/>
          <w:color w:val="000000"/>
          <w:spacing w:val="22"/>
          <w:sz w:val="22"/>
          <w:szCs w:val="22"/>
        </w:rPr>
        <w:t>INTEREST &amp; OTHER REVENUE</w:t>
      </w:r>
    </w:p>
    <w:p w14:paraId="4288FB1B" w14:textId="77777777" w:rsidR="00D42928" w:rsidRDefault="00D42928" w:rsidP="004C4BDC">
      <w:pPr>
        <w:suppressAutoHyphens/>
        <w:autoSpaceDE w:val="0"/>
        <w:autoSpaceDN w:val="0"/>
        <w:adjustRightInd w:val="0"/>
        <w:spacing w:line="288" w:lineRule="auto"/>
        <w:textAlignment w:val="center"/>
        <w:rPr>
          <w:rFonts w:asciiTheme="majorHAnsi" w:hAnsiTheme="majorHAnsi" w:cstheme="majorHAnsi"/>
          <w:color w:val="000000"/>
          <w:sz w:val="20"/>
          <w:szCs w:val="20"/>
        </w:rPr>
      </w:pPr>
    </w:p>
    <w:p w14:paraId="0439F6C3" w14:textId="1C160A9C" w:rsidR="00863E41" w:rsidRPr="00863E41" w:rsidRDefault="00863E41" w:rsidP="004C4BDC">
      <w:pPr>
        <w:suppressAutoHyphens/>
        <w:autoSpaceDE w:val="0"/>
        <w:autoSpaceDN w:val="0"/>
        <w:adjustRightInd w:val="0"/>
        <w:spacing w:line="288" w:lineRule="auto"/>
        <w:textAlignment w:val="center"/>
        <w:rPr>
          <w:rFonts w:asciiTheme="majorHAnsi" w:hAnsiTheme="majorHAnsi" w:cstheme="majorHAnsi"/>
          <w:color w:val="000000"/>
          <w:sz w:val="20"/>
          <w:szCs w:val="20"/>
        </w:rPr>
      </w:pPr>
      <w:r w:rsidRPr="00863E41">
        <w:rPr>
          <w:rFonts w:asciiTheme="majorHAnsi" w:hAnsiTheme="majorHAnsi" w:cstheme="majorHAnsi"/>
          <w:color w:val="000000"/>
          <w:sz w:val="20"/>
          <w:szCs w:val="20"/>
        </w:rPr>
        <w:t>Expenses include fiscal year 2023 components of a six-year growth project funded through The Audacious Project. Revenue includes only the portion of total project funding allocated to fiscal year 2023.</w:t>
      </w:r>
    </w:p>
    <w:p w14:paraId="2DA7D58E" w14:textId="77777777" w:rsidR="00863E41" w:rsidRDefault="00863E41" w:rsidP="004C4BDC">
      <w:pPr>
        <w:suppressAutoHyphens/>
        <w:autoSpaceDE w:val="0"/>
        <w:autoSpaceDN w:val="0"/>
        <w:adjustRightInd w:val="0"/>
        <w:spacing w:line="288" w:lineRule="auto"/>
        <w:textAlignment w:val="center"/>
        <w:rPr>
          <w:rFonts w:ascii="Neutra Text" w:hAnsi="Neutra Text" w:cs="Neutra Text"/>
          <w:color w:val="000000"/>
          <w:sz w:val="18"/>
          <w:szCs w:val="18"/>
        </w:rPr>
      </w:pPr>
    </w:p>
    <w:p w14:paraId="4B8A45C8" w14:textId="061D150D" w:rsidR="006A64F1" w:rsidRDefault="00863E41" w:rsidP="004C4BDC">
      <w:pPr>
        <w:rPr>
          <w:rFonts w:asciiTheme="majorHAnsi" w:hAnsiTheme="majorHAnsi" w:cstheme="majorHAnsi"/>
          <w:sz w:val="20"/>
          <w:szCs w:val="20"/>
        </w:rPr>
      </w:pPr>
      <w:r w:rsidRPr="00863E41">
        <w:rPr>
          <w:rFonts w:asciiTheme="majorHAnsi" w:hAnsiTheme="majorHAnsi" w:cstheme="majorHAnsi"/>
          <w:sz w:val="20"/>
          <w:szCs w:val="20"/>
        </w:rPr>
        <w:t>The International Refugee Assistance Project is an independent 501(c)(3) nonprofit organization committed to transparency and accountability. At the time of this report’s publication, IRAP is undergoing our annual audit. As such, these graphs reflect unaudited financial numbers. Our most recent financials are available on the IRAP website. Upon completion of our annual audit, IRAP will publish the independently-audited financial statements for the fiscal year which ended August 31, 2023, along with IRAP’s 990 filings, on our website.</w:t>
      </w:r>
    </w:p>
    <w:p w14:paraId="242611C2" w14:textId="77777777" w:rsidR="008B2C79" w:rsidRDefault="008B2C79" w:rsidP="004C4BDC">
      <w:pPr>
        <w:rPr>
          <w:rFonts w:asciiTheme="majorHAnsi" w:hAnsiTheme="majorHAnsi" w:cstheme="majorHAnsi"/>
          <w:sz w:val="20"/>
          <w:szCs w:val="20"/>
        </w:rPr>
      </w:pPr>
    </w:p>
    <w:p w14:paraId="0BD6E8DA" w14:textId="77777777" w:rsidR="008B2C79" w:rsidRDefault="008B2C79" w:rsidP="004C4BDC">
      <w:pPr>
        <w:rPr>
          <w:rFonts w:asciiTheme="majorHAnsi" w:hAnsiTheme="majorHAnsi" w:cstheme="majorHAnsi"/>
          <w:sz w:val="20"/>
          <w:szCs w:val="20"/>
        </w:rPr>
      </w:pPr>
    </w:p>
    <w:p w14:paraId="4437FF0B" w14:textId="77777777" w:rsidR="008B2C79" w:rsidRDefault="008B2C79" w:rsidP="004C4BDC">
      <w:pPr>
        <w:rPr>
          <w:rFonts w:asciiTheme="majorHAnsi" w:hAnsiTheme="majorHAnsi" w:cstheme="majorHAnsi"/>
          <w:sz w:val="20"/>
          <w:szCs w:val="20"/>
        </w:rPr>
      </w:pPr>
    </w:p>
    <w:p w14:paraId="3EFB181D" w14:textId="77777777" w:rsidR="008B2C79" w:rsidRDefault="008B2C79" w:rsidP="004C4BDC">
      <w:pPr>
        <w:rPr>
          <w:rFonts w:asciiTheme="majorHAnsi" w:hAnsiTheme="majorHAnsi" w:cstheme="majorHAnsi"/>
          <w:sz w:val="20"/>
          <w:szCs w:val="20"/>
        </w:rPr>
      </w:pPr>
    </w:p>
    <w:p w14:paraId="373FF218" w14:textId="77777777" w:rsidR="008B2C79" w:rsidRDefault="008B2C79" w:rsidP="004C4BDC">
      <w:pPr>
        <w:rPr>
          <w:rFonts w:asciiTheme="majorHAnsi" w:hAnsiTheme="majorHAnsi" w:cstheme="majorHAnsi"/>
          <w:sz w:val="20"/>
          <w:szCs w:val="20"/>
        </w:rPr>
      </w:pPr>
    </w:p>
    <w:p w14:paraId="0526144A" w14:textId="77777777" w:rsidR="008B2C79" w:rsidRDefault="008B2C79" w:rsidP="004C4BDC">
      <w:pPr>
        <w:rPr>
          <w:rFonts w:asciiTheme="majorHAnsi" w:hAnsiTheme="majorHAnsi" w:cstheme="majorHAnsi"/>
          <w:sz w:val="20"/>
          <w:szCs w:val="20"/>
        </w:rPr>
      </w:pPr>
    </w:p>
    <w:p w14:paraId="0F75C4D0" w14:textId="77777777" w:rsidR="008B2C79" w:rsidRDefault="008B2C79" w:rsidP="004C4BDC">
      <w:pPr>
        <w:rPr>
          <w:rFonts w:asciiTheme="majorHAnsi" w:hAnsiTheme="majorHAnsi" w:cstheme="majorHAnsi"/>
          <w:sz w:val="20"/>
          <w:szCs w:val="20"/>
        </w:rPr>
      </w:pPr>
    </w:p>
    <w:p w14:paraId="4D0426A9" w14:textId="77777777" w:rsidR="008B2C79" w:rsidRDefault="008B2C79" w:rsidP="004C4BDC">
      <w:pPr>
        <w:rPr>
          <w:rFonts w:asciiTheme="majorHAnsi" w:hAnsiTheme="majorHAnsi" w:cstheme="majorHAnsi"/>
          <w:sz w:val="20"/>
          <w:szCs w:val="20"/>
        </w:rPr>
      </w:pPr>
    </w:p>
    <w:p w14:paraId="0470A44B" w14:textId="77777777" w:rsidR="008B2C79" w:rsidRDefault="008B2C79" w:rsidP="004C4BDC">
      <w:pPr>
        <w:rPr>
          <w:rFonts w:asciiTheme="majorHAnsi" w:hAnsiTheme="majorHAnsi" w:cstheme="majorHAnsi"/>
          <w:sz w:val="20"/>
          <w:szCs w:val="20"/>
        </w:rPr>
      </w:pPr>
    </w:p>
    <w:p w14:paraId="00F9EAA7" w14:textId="77777777" w:rsidR="008B2C79" w:rsidRDefault="008B2C79" w:rsidP="004C4BDC">
      <w:pPr>
        <w:rPr>
          <w:rFonts w:asciiTheme="majorHAnsi" w:hAnsiTheme="majorHAnsi" w:cstheme="majorHAnsi"/>
          <w:sz w:val="20"/>
          <w:szCs w:val="20"/>
        </w:rPr>
      </w:pPr>
    </w:p>
    <w:p w14:paraId="6C04B8A2" w14:textId="77777777" w:rsidR="008B2C79" w:rsidRDefault="008B2C79" w:rsidP="004C4BDC">
      <w:pPr>
        <w:rPr>
          <w:rFonts w:asciiTheme="majorHAnsi" w:hAnsiTheme="majorHAnsi" w:cstheme="majorHAnsi"/>
          <w:sz w:val="20"/>
          <w:szCs w:val="20"/>
        </w:rPr>
      </w:pPr>
    </w:p>
    <w:p w14:paraId="0EF77441" w14:textId="77777777" w:rsidR="008B2C79" w:rsidRDefault="008B2C79" w:rsidP="004C4BDC">
      <w:pPr>
        <w:rPr>
          <w:rFonts w:asciiTheme="majorHAnsi" w:hAnsiTheme="majorHAnsi" w:cstheme="majorHAnsi"/>
          <w:sz w:val="20"/>
          <w:szCs w:val="20"/>
        </w:rPr>
      </w:pPr>
    </w:p>
    <w:p w14:paraId="4666A872" w14:textId="77777777" w:rsidR="008B2C79" w:rsidRDefault="008B2C79" w:rsidP="004C4BDC">
      <w:pPr>
        <w:rPr>
          <w:rFonts w:asciiTheme="majorHAnsi" w:hAnsiTheme="majorHAnsi" w:cstheme="majorHAnsi"/>
          <w:sz w:val="20"/>
          <w:szCs w:val="20"/>
        </w:rPr>
      </w:pPr>
    </w:p>
    <w:p w14:paraId="507F59DC" w14:textId="77777777" w:rsidR="008B2C79" w:rsidRDefault="008B2C79" w:rsidP="004C4BDC">
      <w:pPr>
        <w:rPr>
          <w:rFonts w:asciiTheme="majorHAnsi" w:hAnsiTheme="majorHAnsi" w:cstheme="majorHAnsi"/>
          <w:sz w:val="20"/>
          <w:szCs w:val="20"/>
        </w:rPr>
      </w:pPr>
    </w:p>
    <w:p w14:paraId="6986817D" w14:textId="77777777" w:rsidR="008B2C79" w:rsidRDefault="008B2C79" w:rsidP="004C4BDC">
      <w:pPr>
        <w:rPr>
          <w:rFonts w:asciiTheme="majorHAnsi" w:hAnsiTheme="majorHAnsi" w:cstheme="majorHAnsi"/>
          <w:sz w:val="20"/>
          <w:szCs w:val="20"/>
        </w:rPr>
      </w:pPr>
    </w:p>
    <w:p w14:paraId="11821981" w14:textId="77777777" w:rsidR="008B2C79" w:rsidRDefault="008B2C79" w:rsidP="004C4BDC">
      <w:pPr>
        <w:rPr>
          <w:rFonts w:asciiTheme="majorHAnsi" w:hAnsiTheme="majorHAnsi" w:cstheme="majorHAnsi"/>
          <w:sz w:val="20"/>
          <w:szCs w:val="20"/>
        </w:rPr>
      </w:pPr>
    </w:p>
    <w:p w14:paraId="2B3690E1" w14:textId="77777777" w:rsidR="008B2C79" w:rsidRDefault="008B2C79" w:rsidP="004C4BDC">
      <w:pPr>
        <w:rPr>
          <w:rFonts w:asciiTheme="majorHAnsi" w:hAnsiTheme="majorHAnsi" w:cstheme="majorHAnsi"/>
          <w:sz w:val="20"/>
          <w:szCs w:val="20"/>
        </w:rPr>
      </w:pPr>
    </w:p>
    <w:p w14:paraId="0A02C4B8" w14:textId="77777777" w:rsidR="008B2C79" w:rsidRDefault="008B2C79" w:rsidP="004C4BDC">
      <w:pPr>
        <w:rPr>
          <w:rFonts w:asciiTheme="majorHAnsi" w:hAnsiTheme="majorHAnsi" w:cstheme="majorHAnsi"/>
          <w:sz w:val="20"/>
          <w:szCs w:val="20"/>
        </w:rPr>
      </w:pPr>
    </w:p>
    <w:p w14:paraId="15353684" w14:textId="77777777" w:rsidR="008B2C79" w:rsidRDefault="008B2C79" w:rsidP="004C4BDC">
      <w:pPr>
        <w:rPr>
          <w:rFonts w:asciiTheme="majorHAnsi" w:hAnsiTheme="majorHAnsi" w:cstheme="majorHAnsi"/>
          <w:sz w:val="20"/>
          <w:szCs w:val="20"/>
        </w:rPr>
      </w:pPr>
    </w:p>
    <w:p w14:paraId="04BCC103" w14:textId="77777777" w:rsidR="008B2C79" w:rsidRDefault="008B2C79" w:rsidP="004C4BDC">
      <w:pPr>
        <w:rPr>
          <w:rFonts w:asciiTheme="majorHAnsi" w:hAnsiTheme="majorHAnsi" w:cstheme="majorHAnsi"/>
          <w:sz w:val="20"/>
          <w:szCs w:val="20"/>
        </w:rPr>
      </w:pPr>
    </w:p>
    <w:p w14:paraId="74941F77" w14:textId="77777777" w:rsidR="008B2C79" w:rsidRDefault="008B2C79" w:rsidP="004C4BDC">
      <w:pPr>
        <w:rPr>
          <w:rFonts w:asciiTheme="majorHAnsi" w:hAnsiTheme="majorHAnsi" w:cstheme="majorHAnsi"/>
          <w:sz w:val="20"/>
          <w:szCs w:val="20"/>
        </w:rPr>
      </w:pPr>
    </w:p>
    <w:p w14:paraId="0BC53B98" w14:textId="77777777" w:rsidR="008B2C79" w:rsidRDefault="008B2C79" w:rsidP="004C4BDC">
      <w:pPr>
        <w:rPr>
          <w:rFonts w:asciiTheme="majorHAnsi" w:hAnsiTheme="majorHAnsi" w:cstheme="majorHAnsi"/>
          <w:sz w:val="20"/>
          <w:szCs w:val="20"/>
        </w:rPr>
      </w:pPr>
    </w:p>
    <w:p w14:paraId="1AED1F33" w14:textId="77777777" w:rsidR="008B2C79" w:rsidRDefault="008B2C79" w:rsidP="004C4BDC">
      <w:pPr>
        <w:rPr>
          <w:rFonts w:asciiTheme="majorHAnsi" w:hAnsiTheme="majorHAnsi" w:cstheme="majorHAnsi"/>
          <w:sz w:val="20"/>
          <w:szCs w:val="20"/>
        </w:rPr>
      </w:pPr>
    </w:p>
    <w:p w14:paraId="4EBBE291" w14:textId="77777777" w:rsidR="008B2C79" w:rsidRDefault="008B2C79" w:rsidP="004C4BDC">
      <w:pPr>
        <w:rPr>
          <w:rFonts w:asciiTheme="majorHAnsi" w:hAnsiTheme="majorHAnsi" w:cstheme="majorHAnsi"/>
          <w:sz w:val="20"/>
          <w:szCs w:val="20"/>
        </w:rPr>
      </w:pPr>
    </w:p>
    <w:p w14:paraId="3C4663CD" w14:textId="77777777" w:rsidR="008B2C79" w:rsidRDefault="008B2C79" w:rsidP="004C4BDC">
      <w:pPr>
        <w:rPr>
          <w:rFonts w:asciiTheme="majorHAnsi" w:hAnsiTheme="majorHAnsi" w:cstheme="majorHAnsi"/>
          <w:sz w:val="20"/>
          <w:szCs w:val="20"/>
        </w:rPr>
      </w:pPr>
    </w:p>
    <w:p w14:paraId="177DE48D" w14:textId="77777777" w:rsidR="008B2C79" w:rsidRDefault="008B2C79" w:rsidP="004C4BDC">
      <w:pPr>
        <w:rPr>
          <w:rFonts w:asciiTheme="majorHAnsi" w:hAnsiTheme="majorHAnsi" w:cstheme="majorHAnsi"/>
          <w:sz w:val="20"/>
          <w:szCs w:val="20"/>
        </w:rPr>
      </w:pPr>
    </w:p>
    <w:p w14:paraId="34F99C4C" w14:textId="53B5A6E6" w:rsidR="008B2C79" w:rsidRDefault="008B2C79" w:rsidP="004C4BDC">
      <w:pPr>
        <w:rPr>
          <w:rFonts w:asciiTheme="majorHAnsi" w:hAnsiTheme="majorHAnsi" w:cstheme="majorHAnsi"/>
          <w:sz w:val="20"/>
          <w:szCs w:val="20"/>
        </w:rPr>
      </w:pPr>
      <w:r>
        <w:rPr>
          <w:rFonts w:asciiTheme="majorHAnsi" w:hAnsiTheme="majorHAnsi" w:cstheme="majorHAnsi"/>
          <w:sz w:val="20"/>
          <w:szCs w:val="20"/>
        </w:rPr>
        <w:t>International Refugee Assistance Project</w:t>
      </w:r>
    </w:p>
    <w:p w14:paraId="4B5109CD" w14:textId="47C39360" w:rsidR="008B2C79" w:rsidRDefault="008B2C79" w:rsidP="004C4BDC">
      <w:pPr>
        <w:rPr>
          <w:rFonts w:asciiTheme="majorHAnsi" w:hAnsiTheme="majorHAnsi" w:cstheme="majorHAnsi"/>
          <w:sz w:val="20"/>
          <w:szCs w:val="20"/>
        </w:rPr>
      </w:pPr>
      <w:r w:rsidRPr="008B2C79">
        <w:rPr>
          <w:rFonts w:asciiTheme="majorHAnsi" w:hAnsiTheme="majorHAnsi" w:cstheme="majorHAnsi"/>
          <w:sz w:val="20"/>
          <w:szCs w:val="20"/>
        </w:rPr>
        <w:t xml:space="preserve">One Battery Park Plaza, 33rd Floor </w:t>
      </w:r>
    </w:p>
    <w:p w14:paraId="1D3FFC5C" w14:textId="77777777" w:rsidR="008B2C79" w:rsidRDefault="008B2C79" w:rsidP="004C4BDC">
      <w:pPr>
        <w:rPr>
          <w:rFonts w:asciiTheme="majorHAnsi" w:hAnsiTheme="majorHAnsi" w:cstheme="majorHAnsi"/>
          <w:sz w:val="20"/>
          <w:szCs w:val="20"/>
        </w:rPr>
      </w:pPr>
      <w:r w:rsidRPr="008B2C79">
        <w:rPr>
          <w:rFonts w:asciiTheme="majorHAnsi" w:hAnsiTheme="majorHAnsi" w:cstheme="majorHAnsi"/>
          <w:sz w:val="20"/>
          <w:szCs w:val="20"/>
        </w:rPr>
        <w:t xml:space="preserve">New York, NY 10004 </w:t>
      </w:r>
    </w:p>
    <w:p w14:paraId="1D2592B5" w14:textId="77777777" w:rsidR="008B2C79" w:rsidRDefault="008B2C79" w:rsidP="004C4BDC">
      <w:pPr>
        <w:rPr>
          <w:rFonts w:asciiTheme="majorHAnsi" w:hAnsiTheme="majorHAnsi" w:cstheme="majorHAnsi"/>
          <w:sz w:val="20"/>
          <w:szCs w:val="20"/>
        </w:rPr>
      </w:pPr>
    </w:p>
    <w:p w14:paraId="72D207F1" w14:textId="78B11EBF" w:rsidR="008B2C79" w:rsidRDefault="008B2C79" w:rsidP="004C4BDC">
      <w:pPr>
        <w:rPr>
          <w:rFonts w:asciiTheme="majorHAnsi" w:hAnsiTheme="majorHAnsi" w:cstheme="majorHAnsi"/>
          <w:sz w:val="20"/>
          <w:szCs w:val="20"/>
        </w:rPr>
      </w:pPr>
      <w:r w:rsidRPr="008B2C79">
        <w:rPr>
          <w:rFonts w:asciiTheme="majorHAnsi" w:hAnsiTheme="majorHAnsi" w:cstheme="majorHAnsi"/>
          <w:sz w:val="20"/>
          <w:szCs w:val="20"/>
        </w:rPr>
        <w:t>www.</w:t>
      </w:r>
      <w:r>
        <w:rPr>
          <w:rFonts w:asciiTheme="majorHAnsi" w:hAnsiTheme="majorHAnsi" w:cstheme="majorHAnsi"/>
          <w:sz w:val="20"/>
          <w:szCs w:val="20"/>
        </w:rPr>
        <w:t>R</w:t>
      </w:r>
      <w:r w:rsidRPr="008B2C79">
        <w:rPr>
          <w:rFonts w:asciiTheme="majorHAnsi" w:hAnsiTheme="majorHAnsi" w:cstheme="majorHAnsi"/>
          <w:sz w:val="20"/>
          <w:szCs w:val="20"/>
        </w:rPr>
        <w:t>efugee</w:t>
      </w:r>
      <w:r>
        <w:rPr>
          <w:rFonts w:asciiTheme="majorHAnsi" w:hAnsiTheme="majorHAnsi" w:cstheme="majorHAnsi"/>
          <w:sz w:val="20"/>
          <w:szCs w:val="20"/>
        </w:rPr>
        <w:t>Ri</w:t>
      </w:r>
      <w:r w:rsidRPr="008B2C79">
        <w:rPr>
          <w:rFonts w:asciiTheme="majorHAnsi" w:hAnsiTheme="majorHAnsi" w:cstheme="majorHAnsi"/>
          <w:sz w:val="20"/>
          <w:szCs w:val="20"/>
        </w:rPr>
        <w:t xml:space="preserve">ghts.org </w:t>
      </w:r>
    </w:p>
    <w:p w14:paraId="0B705A46" w14:textId="7043D9D6" w:rsidR="008B2C79" w:rsidRDefault="008B2C79" w:rsidP="004C4BDC">
      <w:pPr>
        <w:rPr>
          <w:rFonts w:asciiTheme="majorHAnsi" w:hAnsiTheme="majorHAnsi" w:cstheme="majorHAnsi"/>
          <w:sz w:val="20"/>
          <w:szCs w:val="20"/>
        </w:rPr>
      </w:pPr>
      <w:r w:rsidRPr="008B2C79">
        <w:rPr>
          <w:rFonts w:asciiTheme="majorHAnsi" w:hAnsiTheme="majorHAnsi" w:cstheme="majorHAnsi"/>
          <w:sz w:val="20"/>
          <w:szCs w:val="20"/>
        </w:rPr>
        <w:t xml:space="preserve">fb.com/RefugeeAssist </w:t>
      </w:r>
    </w:p>
    <w:p w14:paraId="5D75CDFA" w14:textId="32BF045D" w:rsidR="008B2C79" w:rsidRPr="00863E41" w:rsidRDefault="008B2C79" w:rsidP="004C4BDC">
      <w:pPr>
        <w:rPr>
          <w:rFonts w:asciiTheme="majorHAnsi" w:hAnsiTheme="majorHAnsi" w:cstheme="majorHAnsi"/>
          <w:sz w:val="20"/>
          <w:szCs w:val="20"/>
        </w:rPr>
      </w:pPr>
      <w:r w:rsidRPr="008B2C79">
        <w:rPr>
          <w:rFonts w:asciiTheme="majorHAnsi" w:hAnsiTheme="majorHAnsi" w:cstheme="majorHAnsi"/>
          <w:sz w:val="20"/>
          <w:szCs w:val="20"/>
        </w:rPr>
        <w:t>twitter.com/IRAP</w:t>
      </w:r>
    </w:p>
    <w:sectPr w:rsidR="008B2C79" w:rsidRPr="00863E41" w:rsidSect="000E15D5">
      <w:type w:val="continuous"/>
      <w:pgSz w:w="12240" w:h="15840"/>
      <w:pgMar w:top="1440" w:right="1440" w:bottom="1440" w:left="1440" w:header="720" w:footer="6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0A623" w14:textId="77777777" w:rsidR="00BE1FB5" w:rsidRDefault="00BE1FB5" w:rsidP="006131A0">
      <w:r>
        <w:separator/>
      </w:r>
    </w:p>
  </w:endnote>
  <w:endnote w:type="continuationSeparator" w:id="0">
    <w:p w14:paraId="32992FB9" w14:textId="77777777" w:rsidR="00BE1FB5" w:rsidRDefault="00BE1FB5" w:rsidP="0061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NeutraText-Bold">
    <w:altName w:val="Calibri"/>
    <w:panose1 w:val="00000000000000000000"/>
    <w:charset w:val="00"/>
    <w:family w:val="auto"/>
    <w:notTrueType/>
    <w:pitch w:val="variable"/>
    <w:sig w:usb0="800000AF" w:usb1="4000204A" w:usb2="00000000" w:usb3="00000000" w:csb0="00000009" w:csb1="00000000"/>
  </w:font>
  <w:font w:name="Neutra Text">
    <w:altName w:val="Calibri"/>
    <w:panose1 w:val="00000000000000000000"/>
    <w:charset w:val="00"/>
    <w:family w:val="auto"/>
    <w:notTrueType/>
    <w:pitch w:val="variable"/>
    <w:sig w:usb0="800000AF" w:usb1="4000204A" w:usb2="00000000" w:usb3="00000000" w:csb0="00000009" w:csb1="00000000"/>
  </w:font>
  <w:font w:name="NeutraText-BookItalic">
    <w:altName w:val="Calibri"/>
    <w:panose1 w:val="00000000000000000000"/>
    <w:charset w:val="00"/>
    <w:family w:val="auto"/>
    <w:notTrueType/>
    <w:pitch w:val="variable"/>
    <w:sig w:usb0="800000AF" w:usb1="4000204A" w:usb2="00000000" w:usb3="00000000" w:csb0="00000009" w:csb1="00000000"/>
  </w:font>
  <w:font w:name="Times New Roman (Body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B1B00" w14:textId="77777777" w:rsidR="00BE1FB5" w:rsidRDefault="00BE1FB5" w:rsidP="006131A0">
      <w:r>
        <w:separator/>
      </w:r>
    </w:p>
  </w:footnote>
  <w:footnote w:type="continuationSeparator" w:id="0">
    <w:p w14:paraId="34DDF7DB" w14:textId="77777777" w:rsidR="00BE1FB5" w:rsidRDefault="00BE1FB5" w:rsidP="00613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A068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F816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EABE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46AA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C0CE8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10FC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DC9C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1AA8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CC8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6E7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524D7D"/>
    <w:multiLevelType w:val="hybridMultilevel"/>
    <w:tmpl w:val="11508836"/>
    <w:lvl w:ilvl="0" w:tplc="F940CAD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A7079"/>
    <w:multiLevelType w:val="hybridMultilevel"/>
    <w:tmpl w:val="363E5682"/>
    <w:lvl w:ilvl="0" w:tplc="01322A54">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899816">
    <w:abstractNumId w:val="0"/>
  </w:num>
  <w:num w:numId="2" w16cid:durableId="1878393254">
    <w:abstractNumId w:val="1"/>
  </w:num>
  <w:num w:numId="3" w16cid:durableId="2081638541">
    <w:abstractNumId w:val="2"/>
  </w:num>
  <w:num w:numId="4" w16cid:durableId="1886209653">
    <w:abstractNumId w:val="3"/>
  </w:num>
  <w:num w:numId="5" w16cid:durableId="6372662">
    <w:abstractNumId w:val="8"/>
  </w:num>
  <w:num w:numId="6" w16cid:durableId="1389919655">
    <w:abstractNumId w:val="4"/>
  </w:num>
  <w:num w:numId="7" w16cid:durableId="1787313058">
    <w:abstractNumId w:val="5"/>
  </w:num>
  <w:num w:numId="8" w16cid:durableId="1054083258">
    <w:abstractNumId w:val="6"/>
  </w:num>
  <w:num w:numId="9" w16cid:durableId="1041512715">
    <w:abstractNumId w:val="7"/>
  </w:num>
  <w:num w:numId="10" w16cid:durableId="1505777523">
    <w:abstractNumId w:val="9"/>
  </w:num>
  <w:num w:numId="11" w16cid:durableId="642582207">
    <w:abstractNumId w:val="10"/>
  </w:num>
  <w:num w:numId="12" w16cid:durableId="44529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25"/>
    <w:rsid w:val="00026AAE"/>
    <w:rsid w:val="000326FA"/>
    <w:rsid w:val="00045C64"/>
    <w:rsid w:val="00055EDB"/>
    <w:rsid w:val="0006595E"/>
    <w:rsid w:val="000733F6"/>
    <w:rsid w:val="000D13B3"/>
    <w:rsid w:val="000D3219"/>
    <w:rsid w:val="000D3BBD"/>
    <w:rsid w:val="000E15D5"/>
    <w:rsid w:val="000E72F2"/>
    <w:rsid w:val="000F0F9E"/>
    <w:rsid w:val="000F1EDA"/>
    <w:rsid w:val="000F23BD"/>
    <w:rsid w:val="000F4DBC"/>
    <w:rsid w:val="000F7952"/>
    <w:rsid w:val="00101F13"/>
    <w:rsid w:val="001027EE"/>
    <w:rsid w:val="00103D7B"/>
    <w:rsid w:val="00116B64"/>
    <w:rsid w:val="00123233"/>
    <w:rsid w:val="00124D2C"/>
    <w:rsid w:val="001360A5"/>
    <w:rsid w:val="00146B2B"/>
    <w:rsid w:val="00155106"/>
    <w:rsid w:val="00161F8C"/>
    <w:rsid w:val="00187684"/>
    <w:rsid w:val="001913FA"/>
    <w:rsid w:val="0019205E"/>
    <w:rsid w:val="001B6E37"/>
    <w:rsid w:val="001C54D8"/>
    <w:rsid w:val="001C6AAC"/>
    <w:rsid w:val="001C6DB0"/>
    <w:rsid w:val="001E627A"/>
    <w:rsid w:val="001F37D6"/>
    <w:rsid w:val="001F5E28"/>
    <w:rsid w:val="001F6D41"/>
    <w:rsid w:val="00205082"/>
    <w:rsid w:val="00241036"/>
    <w:rsid w:val="00247917"/>
    <w:rsid w:val="0027276A"/>
    <w:rsid w:val="00272985"/>
    <w:rsid w:val="00282474"/>
    <w:rsid w:val="002875DA"/>
    <w:rsid w:val="0029795D"/>
    <w:rsid w:val="002A324F"/>
    <w:rsid w:val="002A3D1E"/>
    <w:rsid w:val="002B1EFB"/>
    <w:rsid w:val="002D2E07"/>
    <w:rsid w:val="002D798E"/>
    <w:rsid w:val="002F1DCC"/>
    <w:rsid w:val="002F35AD"/>
    <w:rsid w:val="00323EFF"/>
    <w:rsid w:val="00330CBF"/>
    <w:rsid w:val="00341A5B"/>
    <w:rsid w:val="00344A9A"/>
    <w:rsid w:val="00352027"/>
    <w:rsid w:val="00352581"/>
    <w:rsid w:val="003849D9"/>
    <w:rsid w:val="003873BF"/>
    <w:rsid w:val="003878AF"/>
    <w:rsid w:val="00394A05"/>
    <w:rsid w:val="003A4CFE"/>
    <w:rsid w:val="003B6F8A"/>
    <w:rsid w:val="003B7C9A"/>
    <w:rsid w:val="003C39C8"/>
    <w:rsid w:val="003E1B97"/>
    <w:rsid w:val="003F1875"/>
    <w:rsid w:val="00406C51"/>
    <w:rsid w:val="00415A04"/>
    <w:rsid w:val="00421BB3"/>
    <w:rsid w:val="00440E28"/>
    <w:rsid w:val="00463622"/>
    <w:rsid w:val="004645E8"/>
    <w:rsid w:val="00465804"/>
    <w:rsid w:val="004C3068"/>
    <w:rsid w:val="004C4BDC"/>
    <w:rsid w:val="004D2524"/>
    <w:rsid w:val="004D5FA3"/>
    <w:rsid w:val="004D74FD"/>
    <w:rsid w:val="00500156"/>
    <w:rsid w:val="005027F4"/>
    <w:rsid w:val="00502822"/>
    <w:rsid w:val="00504F26"/>
    <w:rsid w:val="00506134"/>
    <w:rsid w:val="00510A92"/>
    <w:rsid w:val="005167F0"/>
    <w:rsid w:val="00524368"/>
    <w:rsid w:val="00530452"/>
    <w:rsid w:val="00535E9C"/>
    <w:rsid w:val="00574EB3"/>
    <w:rsid w:val="005878B1"/>
    <w:rsid w:val="00591E51"/>
    <w:rsid w:val="005C1B95"/>
    <w:rsid w:val="005C4BFD"/>
    <w:rsid w:val="005D3074"/>
    <w:rsid w:val="005E4E03"/>
    <w:rsid w:val="00600584"/>
    <w:rsid w:val="006131A0"/>
    <w:rsid w:val="006215D9"/>
    <w:rsid w:val="006258FB"/>
    <w:rsid w:val="00652788"/>
    <w:rsid w:val="006742D3"/>
    <w:rsid w:val="006902AF"/>
    <w:rsid w:val="006A6487"/>
    <w:rsid w:val="006A64F1"/>
    <w:rsid w:val="006C0B00"/>
    <w:rsid w:val="006C68AA"/>
    <w:rsid w:val="006D1DF2"/>
    <w:rsid w:val="006F364D"/>
    <w:rsid w:val="00730A5B"/>
    <w:rsid w:val="00734D37"/>
    <w:rsid w:val="00737B0C"/>
    <w:rsid w:val="007454DC"/>
    <w:rsid w:val="00747C56"/>
    <w:rsid w:val="0076401A"/>
    <w:rsid w:val="0077021A"/>
    <w:rsid w:val="007733F7"/>
    <w:rsid w:val="00796443"/>
    <w:rsid w:val="007A6E19"/>
    <w:rsid w:val="007B12E4"/>
    <w:rsid w:val="007B3941"/>
    <w:rsid w:val="007D4C56"/>
    <w:rsid w:val="007E0F25"/>
    <w:rsid w:val="007F4595"/>
    <w:rsid w:val="00813129"/>
    <w:rsid w:val="00822B07"/>
    <w:rsid w:val="00831D01"/>
    <w:rsid w:val="0083438D"/>
    <w:rsid w:val="00843DDE"/>
    <w:rsid w:val="00860C2E"/>
    <w:rsid w:val="00863E41"/>
    <w:rsid w:val="008641D0"/>
    <w:rsid w:val="00883219"/>
    <w:rsid w:val="0088518A"/>
    <w:rsid w:val="008869C1"/>
    <w:rsid w:val="008A570A"/>
    <w:rsid w:val="008B2C79"/>
    <w:rsid w:val="008D2A2F"/>
    <w:rsid w:val="008E2F4A"/>
    <w:rsid w:val="00901744"/>
    <w:rsid w:val="00901E20"/>
    <w:rsid w:val="0090626C"/>
    <w:rsid w:val="009143BC"/>
    <w:rsid w:val="00923CB4"/>
    <w:rsid w:val="00931064"/>
    <w:rsid w:val="0093406C"/>
    <w:rsid w:val="009371A3"/>
    <w:rsid w:val="00945A03"/>
    <w:rsid w:val="00947AF0"/>
    <w:rsid w:val="00955082"/>
    <w:rsid w:val="00966E57"/>
    <w:rsid w:val="009814CB"/>
    <w:rsid w:val="009904ED"/>
    <w:rsid w:val="009A626E"/>
    <w:rsid w:val="009D3C86"/>
    <w:rsid w:val="009F0EF1"/>
    <w:rsid w:val="009F67DB"/>
    <w:rsid w:val="00A03202"/>
    <w:rsid w:val="00A06415"/>
    <w:rsid w:val="00A10726"/>
    <w:rsid w:val="00A51C18"/>
    <w:rsid w:val="00A54067"/>
    <w:rsid w:val="00A7175B"/>
    <w:rsid w:val="00A7306F"/>
    <w:rsid w:val="00A86E0C"/>
    <w:rsid w:val="00A94C48"/>
    <w:rsid w:val="00AB67CF"/>
    <w:rsid w:val="00AD2F79"/>
    <w:rsid w:val="00AE49EB"/>
    <w:rsid w:val="00AF04B6"/>
    <w:rsid w:val="00AF707D"/>
    <w:rsid w:val="00AF712F"/>
    <w:rsid w:val="00B05797"/>
    <w:rsid w:val="00B22A90"/>
    <w:rsid w:val="00B26A6F"/>
    <w:rsid w:val="00B30564"/>
    <w:rsid w:val="00B42C34"/>
    <w:rsid w:val="00B47C4D"/>
    <w:rsid w:val="00B713D0"/>
    <w:rsid w:val="00BA66AF"/>
    <w:rsid w:val="00BB5105"/>
    <w:rsid w:val="00BB7593"/>
    <w:rsid w:val="00BD4605"/>
    <w:rsid w:val="00BE1FB5"/>
    <w:rsid w:val="00BE52AD"/>
    <w:rsid w:val="00BF1600"/>
    <w:rsid w:val="00C05C4F"/>
    <w:rsid w:val="00C074A0"/>
    <w:rsid w:val="00C11562"/>
    <w:rsid w:val="00C214D1"/>
    <w:rsid w:val="00C2672B"/>
    <w:rsid w:val="00C41FA7"/>
    <w:rsid w:val="00C57385"/>
    <w:rsid w:val="00C752B1"/>
    <w:rsid w:val="00CD49E1"/>
    <w:rsid w:val="00CD7EC2"/>
    <w:rsid w:val="00CF5BBF"/>
    <w:rsid w:val="00D0183C"/>
    <w:rsid w:val="00D01E93"/>
    <w:rsid w:val="00D03749"/>
    <w:rsid w:val="00D040F9"/>
    <w:rsid w:val="00D24B31"/>
    <w:rsid w:val="00D25753"/>
    <w:rsid w:val="00D26880"/>
    <w:rsid w:val="00D301F4"/>
    <w:rsid w:val="00D33E73"/>
    <w:rsid w:val="00D42928"/>
    <w:rsid w:val="00D43A45"/>
    <w:rsid w:val="00D464C9"/>
    <w:rsid w:val="00D536B4"/>
    <w:rsid w:val="00DA1688"/>
    <w:rsid w:val="00DA751C"/>
    <w:rsid w:val="00DD76D0"/>
    <w:rsid w:val="00DE792C"/>
    <w:rsid w:val="00DF340E"/>
    <w:rsid w:val="00DF583D"/>
    <w:rsid w:val="00E36942"/>
    <w:rsid w:val="00E45EAD"/>
    <w:rsid w:val="00E47148"/>
    <w:rsid w:val="00E515BF"/>
    <w:rsid w:val="00E56C62"/>
    <w:rsid w:val="00E65C47"/>
    <w:rsid w:val="00E65CB4"/>
    <w:rsid w:val="00E67AD1"/>
    <w:rsid w:val="00E74517"/>
    <w:rsid w:val="00E7542D"/>
    <w:rsid w:val="00E76A60"/>
    <w:rsid w:val="00E77432"/>
    <w:rsid w:val="00E87559"/>
    <w:rsid w:val="00EB6316"/>
    <w:rsid w:val="00ED0C93"/>
    <w:rsid w:val="00ED1799"/>
    <w:rsid w:val="00ED3132"/>
    <w:rsid w:val="00ED7C52"/>
    <w:rsid w:val="00EE47B6"/>
    <w:rsid w:val="00EF1033"/>
    <w:rsid w:val="00EF23F5"/>
    <w:rsid w:val="00F00B53"/>
    <w:rsid w:val="00F1179C"/>
    <w:rsid w:val="00F46D88"/>
    <w:rsid w:val="00F56EB9"/>
    <w:rsid w:val="00F909E1"/>
    <w:rsid w:val="00F975F9"/>
    <w:rsid w:val="00FA0F4F"/>
    <w:rsid w:val="00FB1597"/>
    <w:rsid w:val="00FB614A"/>
    <w:rsid w:val="00FB7499"/>
    <w:rsid w:val="00FD3526"/>
    <w:rsid w:val="00FE567E"/>
    <w:rsid w:val="00FE5683"/>
    <w:rsid w:val="00FE5CC6"/>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E813"/>
  <w15:chartTrackingRefBased/>
  <w15:docId w15:val="{14000CCA-E91E-024B-9A89-25571469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EE"/>
  </w:style>
  <w:style w:type="paragraph" w:styleId="Heading1">
    <w:name w:val="heading 1"/>
    <w:basedOn w:val="Normal"/>
    <w:next w:val="Normal"/>
    <w:link w:val="Heading1Char"/>
    <w:uiPriority w:val="9"/>
    <w:qFormat/>
    <w:rsid w:val="008D2A2F"/>
    <w:pPr>
      <w:keepNext/>
      <w:keepLines/>
      <w:spacing w:before="240"/>
      <w:outlineLvl w:val="0"/>
    </w:pPr>
    <w:rPr>
      <w:rFonts w:asciiTheme="majorHAnsi" w:eastAsiaTheme="majorEastAsia" w:hAnsiTheme="majorHAnsi" w:cstheme="majorBidi"/>
      <w:b/>
      <w:color w:val="7030A0"/>
      <w:sz w:val="52"/>
      <w:szCs w:val="32"/>
    </w:rPr>
  </w:style>
  <w:style w:type="paragraph" w:styleId="Heading2">
    <w:name w:val="heading 2"/>
    <w:basedOn w:val="lettertext"/>
    <w:next w:val="Normal"/>
    <w:link w:val="Heading2Char"/>
    <w:uiPriority w:val="9"/>
    <w:unhideWhenUsed/>
    <w:qFormat/>
    <w:rsid w:val="000D3219"/>
    <w:pPr>
      <w:suppressAutoHyphens/>
      <w:spacing w:before="180"/>
      <w:outlineLvl w:val="1"/>
    </w:pPr>
    <w:rPr>
      <w:rFonts w:asciiTheme="minorHAnsi" w:hAnsiTheme="minorHAnsi" w:cstheme="minorHAnsi"/>
      <w:b/>
      <w:bCs/>
      <w:spacing w:val="-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text">
    <w:name w:val="letter text"/>
    <w:basedOn w:val="Normal"/>
    <w:uiPriority w:val="99"/>
    <w:rsid w:val="006902AF"/>
    <w:pPr>
      <w:autoSpaceDE w:val="0"/>
      <w:autoSpaceDN w:val="0"/>
      <w:adjustRightInd w:val="0"/>
      <w:spacing w:line="288" w:lineRule="auto"/>
      <w:jc w:val="both"/>
      <w:textAlignment w:val="center"/>
    </w:pPr>
    <w:rPr>
      <w:rFonts w:ascii="Calibri" w:hAnsi="Calibri" w:cs="Minion Pro"/>
      <w:color w:val="000000"/>
    </w:rPr>
  </w:style>
  <w:style w:type="paragraph" w:styleId="Caption">
    <w:name w:val="caption"/>
    <w:basedOn w:val="Normal"/>
    <w:next w:val="Normal"/>
    <w:uiPriority w:val="35"/>
    <w:semiHidden/>
    <w:unhideWhenUsed/>
    <w:qFormat/>
    <w:rsid w:val="007E0F25"/>
    <w:pPr>
      <w:spacing w:after="200"/>
    </w:pPr>
    <w:rPr>
      <w:i/>
      <w:iCs/>
      <w:color w:val="44546A" w:themeColor="text2"/>
      <w:sz w:val="18"/>
      <w:szCs w:val="18"/>
    </w:rPr>
  </w:style>
  <w:style w:type="paragraph" w:styleId="Header">
    <w:name w:val="header"/>
    <w:basedOn w:val="Normal"/>
    <w:link w:val="HeaderChar"/>
    <w:uiPriority w:val="99"/>
    <w:unhideWhenUsed/>
    <w:rsid w:val="005167F0"/>
    <w:pPr>
      <w:tabs>
        <w:tab w:val="center" w:pos="4680"/>
        <w:tab w:val="right" w:pos="9360"/>
      </w:tabs>
    </w:pPr>
  </w:style>
  <w:style w:type="paragraph" w:customStyle="1" w:styleId="BOLDBODYTEXT">
    <w:name w:val="BOLD BODY TEXT"/>
    <w:basedOn w:val="BasicParagraph"/>
    <w:qFormat/>
    <w:rsid w:val="002B1EFB"/>
    <w:rPr>
      <w:rFonts w:cs="NeutraText-Bold"/>
      <w:b/>
      <w:bCs/>
      <w:spacing w:val="7"/>
    </w:rPr>
  </w:style>
  <w:style w:type="paragraph" w:styleId="Footer">
    <w:name w:val="footer"/>
    <w:basedOn w:val="Normal"/>
    <w:link w:val="FooterChar"/>
    <w:uiPriority w:val="99"/>
    <w:unhideWhenUsed/>
    <w:rsid w:val="006131A0"/>
    <w:pPr>
      <w:tabs>
        <w:tab w:val="center" w:pos="4680"/>
        <w:tab w:val="right" w:pos="9360"/>
      </w:tabs>
    </w:pPr>
  </w:style>
  <w:style w:type="character" w:customStyle="1" w:styleId="FooterChar">
    <w:name w:val="Footer Char"/>
    <w:basedOn w:val="DefaultParagraphFont"/>
    <w:link w:val="Footer"/>
    <w:uiPriority w:val="99"/>
    <w:rsid w:val="006131A0"/>
  </w:style>
  <w:style w:type="character" w:customStyle="1" w:styleId="Heading1Char">
    <w:name w:val="Heading 1 Char"/>
    <w:basedOn w:val="DefaultParagraphFont"/>
    <w:link w:val="Heading1"/>
    <w:uiPriority w:val="9"/>
    <w:rsid w:val="008D2A2F"/>
    <w:rPr>
      <w:rFonts w:asciiTheme="majorHAnsi" w:eastAsiaTheme="majorEastAsia" w:hAnsiTheme="majorHAnsi" w:cstheme="majorBidi"/>
      <w:b/>
      <w:color w:val="7030A0"/>
      <w:sz w:val="52"/>
      <w:szCs w:val="32"/>
    </w:rPr>
  </w:style>
  <w:style w:type="character" w:styleId="Strong">
    <w:name w:val="Strong"/>
    <w:basedOn w:val="DefaultParagraphFont"/>
    <w:uiPriority w:val="22"/>
    <w:qFormat/>
    <w:rsid w:val="008A570A"/>
  </w:style>
  <w:style w:type="character" w:customStyle="1" w:styleId="Heading2Char">
    <w:name w:val="Heading 2 Char"/>
    <w:basedOn w:val="DefaultParagraphFont"/>
    <w:link w:val="Heading2"/>
    <w:uiPriority w:val="9"/>
    <w:rsid w:val="000D3219"/>
    <w:rPr>
      <w:rFonts w:cstheme="minorHAnsi"/>
      <w:b/>
      <w:bCs/>
      <w:color w:val="000000"/>
      <w:spacing w:val="-6"/>
      <w:sz w:val="30"/>
      <w:szCs w:val="30"/>
    </w:rPr>
  </w:style>
  <w:style w:type="paragraph" w:customStyle="1" w:styleId="ClientStory">
    <w:name w:val="Client Story"/>
    <w:basedOn w:val="lettertext"/>
    <w:qFormat/>
    <w:rsid w:val="000D3219"/>
    <w:pPr>
      <w:suppressAutoHyphens/>
      <w:spacing w:before="180"/>
    </w:pPr>
    <w:rPr>
      <w:rFonts w:asciiTheme="minorHAnsi" w:hAnsiTheme="minorHAnsi" w:cstheme="minorHAnsi"/>
      <w:b/>
      <w:bCs/>
      <w:caps/>
      <w:color w:val="7030A0"/>
      <w:spacing w:val="34"/>
      <w:sz w:val="36"/>
      <w:szCs w:val="36"/>
    </w:rPr>
  </w:style>
  <w:style w:type="paragraph" w:customStyle="1" w:styleId="Clientnames">
    <w:name w:val="Client names"/>
    <w:basedOn w:val="lettertext"/>
    <w:qFormat/>
    <w:rsid w:val="00D43A45"/>
    <w:pPr>
      <w:suppressAutoHyphens/>
    </w:pPr>
    <w:rPr>
      <w:rFonts w:asciiTheme="minorHAnsi" w:hAnsiTheme="minorHAnsi"/>
      <w:b/>
      <w:sz w:val="32"/>
    </w:rPr>
  </w:style>
  <w:style w:type="paragraph" w:customStyle="1" w:styleId="Subhead">
    <w:name w:val="Subhead"/>
    <w:basedOn w:val="lettertext"/>
    <w:qFormat/>
    <w:rsid w:val="00D43A45"/>
    <w:pPr>
      <w:suppressAutoHyphens/>
      <w:spacing w:before="180"/>
    </w:pPr>
    <w:rPr>
      <w:rFonts w:asciiTheme="minorHAnsi" w:hAnsiTheme="minorHAnsi" w:cstheme="minorHAnsi"/>
      <w:b/>
      <w:bCs/>
      <w:spacing w:val="-6"/>
      <w:sz w:val="36"/>
      <w:szCs w:val="30"/>
    </w:rPr>
  </w:style>
  <w:style w:type="paragraph" w:customStyle="1" w:styleId="Introtext">
    <w:name w:val="Intro text"/>
    <w:basedOn w:val="lettertext"/>
    <w:qFormat/>
    <w:rsid w:val="00CD49E1"/>
    <w:pPr>
      <w:suppressAutoHyphens/>
      <w:spacing w:before="180"/>
    </w:pPr>
    <w:rPr>
      <w:rFonts w:asciiTheme="minorHAnsi" w:hAnsiTheme="minorHAnsi" w:cstheme="minorHAnsi"/>
      <w:b/>
      <w:bCs/>
      <w:spacing w:val="-6"/>
      <w:sz w:val="30"/>
      <w:szCs w:val="30"/>
    </w:rPr>
  </w:style>
  <w:style w:type="paragraph" w:customStyle="1" w:styleId="TOCcopy">
    <w:name w:val="TOC copy"/>
    <w:basedOn w:val="lettertext"/>
    <w:qFormat/>
    <w:rsid w:val="00CD49E1"/>
    <w:pPr>
      <w:tabs>
        <w:tab w:val="decimal" w:pos="4000"/>
        <w:tab w:val="left" w:pos="5560"/>
      </w:tabs>
      <w:suppressAutoHyphens/>
      <w:spacing w:before="240" w:line="269" w:lineRule="auto"/>
    </w:pPr>
    <w:rPr>
      <w:rFonts w:cs="Calibri"/>
      <w:b/>
      <w:bCs/>
      <w:color w:val="2D1A47"/>
      <w:spacing w:val="-6"/>
      <w:sz w:val="28"/>
      <w:szCs w:val="28"/>
    </w:rPr>
  </w:style>
  <w:style w:type="paragraph" w:styleId="Subtitle">
    <w:name w:val="Subtitle"/>
    <w:basedOn w:val="Normal"/>
    <w:next w:val="Normal"/>
    <w:link w:val="SubtitleChar"/>
    <w:uiPriority w:val="11"/>
    <w:qFormat/>
    <w:rsid w:val="00CD49E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D49E1"/>
    <w:rPr>
      <w:rFonts w:eastAsiaTheme="minorEastAsia"/>
      <w:color w:val="5A5A5A" w:themeColor="text1" w:themeTint="A5"/>
      <w:spacing w:val="15"/>
      <w:sz w:val="22"/>
      <w:szCs w:val="22"/>
    </w:rPr>
  </w:style>
  <w:style w:type="paragraph" w:styleId="IntenseQuote">
    <w:name w:val="Intense Quote"/>
    <w:basedOn w:val="Normal"/>
    <w:next w:val="Normal"/>
    <w:link w:val="IntenseQuoteChar"/>
    <w:autoRedefine/>
    <w:uiPriority w:val="30"/>
    <w:rsid w:val="00CD49E1"/>
    <w:pPr>
      <w:pBdr>
        <w:top w:val="single" w:sz="4" w:space="10" w:color="4472C4" w:themeColor="accent1"/>
        <w:bottom w:val="single" w:sz="4" w:space="10" w:color="4472C4" w:themeColor="accent1"/>
      </w:pBdr>
      <w:spacing w:before="360" w:after="360"/>
      <w:ind w:left="288" w:right="288"/>
      <w:jc w:val="center"/>
    </w:pPr>
    <w:rPr>
      <w:b/>
      <w:i/>
      <w:iCs/>
      <w:color w:val="833C0B" w:themeColor="accent2" w:themeShade="80"/>
      <w:sz w:val="36"/>
    </w:rPr>
  </w:style>
  <w:style w:type="character" w:customStyle="1" w:styleId="IntenseQuoteChar">
    <w:name w:val="Intense Quote Char"/>
    <w:basedOn w:val="DefaultParagraphFont"/>
    <w:link w:val="IntenseQuote"/>
    <w:uiPriority w:val="30"/>
    <w:rsid w:val="00CD49E1"/>
    <w:rPr>
      <w:b/>
      <w:i/>
      <w:iCs/>
      <w:color w:val="833C0B" w:themeColor="accent2" w:themeShade="80"/>
      <w:sz w:val="36"/>
    </w:rPr>
  </w:style>
  <w:style w:type="paragraph" w:customStyle="1" w:styleId="BasicParagraph">
    <w:name w:val="[Basic Paragraph]"/>
    <w:basedOn w:val="Normal"/>
    <w:link w:val="BasicParagraphChar"/>
    <w:uiPriority w:val="99"/>
    <w:qFormat/>
    <w:rsid w:val="00C074A0"/>
    <w:pPr>
      <w:autoSpaceDE w:val="0"/>
      <w:autoSpaceDN w:val="0"/>
      <w:adjustRightInd w:val="0"/>
      <w:spacing w:before="240" w:after="240" w:line="288" w:lineRule="auto"/>
      <w:jc w:val="both"/>
      <w:textAlignment w:val="center"/>
    </w:pPr>
    <w:rPr>
      <w:rFonts w:cs="Minion Pro"/>
      <w:color w:val="000000"/>
    </w:rPr>
  </w:style>
  <w:style w:type="character" w:customStyle="1" w:styleId="HeaderChar">
    <w:name w:val="Header Char"/>
    <w:basedOn w:val="DefaultParagraphFont"/>
    <w:link w:val="Header"/>
    <w:uiPriority w:val="99"/>
    <w:rsid w:val="005167F0"/>
  </w:style>
  <w:style w:type="paragraph" w:customStyle="1" w:styleId="CAPTIONS">
    <w:name w:val="CAPTIONS"/>
    <w:basedOn w:val="lettertext"/>
    <w:qFormat/>
    <w:rsid w:val="00A54067"/>
    <w:pPr>
      <w:jc w:val="left"/>
    </w:pPr>
    <w:rPr>
      <w:rFonts w:asciiTheme="majorHAnsi" w:hAnsiTheme="majorHAnsi" w:cstheme="majorHAnsi"/>
      <w:i/>
      <w:iCs/>
      <w:sz w:val="20"/>
      <w:szCs w:val="20"/>
    </w:rPr>
  </w:style>
  <w:style w:type="paragraph" w:customStyle="1" w:styleId="Donorlist">
    <w:name w:val="Donor list"/>
    <w:basedOn w:val="Normal"/>
    <w:qFormat/>
    <w:rsid w:val="00931064"/>
    <w:pPr>
      <w:autoSpaceDE w:val="0"/>
      <w:autoSpaceDN w:val="0"/>
      <w:adjustRightInd w:val="0"/>
      <w:spacing w:line="288" w:lineRule="auto"/>
      <w:textAlignment w:val="center"/>
    </w:pPr>
    <w:rPr>
      <w:rFonts w:ascii="Calibri" w:hAnsi="Calibri" w:cs="Calibri"/>
      <w:bCs/>
      <w:color w:val="000000"/>
      <w:spacing w:val="-7"/>
      <w:szCs w:val="30"/>
    </w:rPr>
  </w:style>
  <w:style w:type="character" w:customStyle="1" w:styleId="DonorAmounts">
    <w:name w:val="Donor Amounts"/>
    <w:basedOn w:val="DefaultParagraphFont"/>
    <w:uiPriority w:val="1"/>
    <w:qFormat/>
    <w:rsid w:val="00931064"/>
    <w:rPr>
      <w:rFonts w:asciiTheme="minorHAnsi" w:hAnsiTheme="minorHAnsi" w:cstheme="minorHAnsi"/>
      <w:b/>
      <w:sz w:val="28"/>
      <w:szCs w:val="24"/>
    </w:rPr>
  </w:style>
  <w:style w:type="paragraph" w:customStyle="1" w:styleId="Donations">
    <w:name w:val="Donations"/>
    <w:basedOn w:val="Donorlist"/>
    <w:qFormat/>
    <w:rsid w:val="00931064"/>
    <w:rPr>
      <w:rFonts w:asciiTheme="minorHAnsi" w:hAnsiTheme="minorHAnsi" w:cstheme="minorHAnsi"/>
      <w:b/>
      <w:sz w:val="28"/>
      <w:szCs w:val="24"/>
    </w:rPr>
  </w:style>
  <w:style w:type="paragraph" w:customStyle="1" w:styleId="Lawyerquotes">
    <w:name w:val="Lawyer quotes"/>
    <w:basedOn w:val="Normal"/>
    <w:qFormat/>
    <w:rsid w:val="003A4CFE"/>
    <w:pPr>
      <w:autoSpaceDE w:val="0"/>
      <w:autoSpaceDN w:val="0"/>
      <w:adjustRightInd w:val="0"/>
      <w:spacing w:before="180" w:line="288" w:lineRule="auto"/>
      <w:jc w:val="both"/>
      <w:textAlignment w:val="center"/>
    </w:pPr>
    <w:rPr>
      <w:rFonts w:ascii="Calibri" w:hAnsi="Calibri" w:cs="Calibri"/>
      <w:b/>
      <w:i/>
      <w:color w:val="D25E15"/>
      <w:spacing w:val="-4"/>
      <w:sz w:val="32"/>
      <w:szCs w:val="22"/>
    </w:rPr>
  </w:style>
  <w:style w:type="paragraph" w:customStyle="1" w:styleId="lawyernames">
    <w:name w:val="lawyer names"/>
    <w:basedOn w:val="Normal"/>
    <w:qFormat/>
    <w:rsid w:val="00AE49EB"/>
    <w:rPr>
      <w:b/>
      <w:i/>
      <w:sz w:val="28"/>
    </w:rPr>
  </w:style>
  <w:style w:type="paragraph" w:customStyle="1" w:styleId="NoParagraphStyle">
    <w:name w:val="[No Paragraph Style]"/>
    <w:rsid w:val="005E4E03"/>
    <w:pPr>
      <w:autoSpaceDE w:val="0"/>
      <w:autoSpaceDN w:val="0"/>
      <w:adjustRightInd w:val="0"/>
      <w:spacing w:line="288" w:lineRule="auto"/>
      <w:textAlignment w:val="center"/>
    </w:pPr>
    <w:rPr>
      <w:rFonts w:ascii="Minion Pro" w:hAnsi="Minion Pro" w:cs="Minion Pro"/>
      <w:color w:val="000000"/>
    </w:rPr>
  </w:style>
  <w:style w:type="paragraph" w:customStyle="1" w:styleId="Style1">
    <w:name w:val="Style1"/>
    <w:basedOn w:val="BasicParagraph"/>
    <w:qFormat/>
    <w:rsid w:val="00155106"/>
    <w:pPr>
      <w:spacing w:before="0"/>
    </w:pPr>
  </w:style>
  <w:style w:type="paragraph" w:customStyle="1" w:styleId="Style2">
    <w:name w:val="Style2"/>
    <w:basedOn w:val="BasicParagraph"/>
    <w:link w:val="Style2Char"/>
    <w:qFormat/>
    <w:rsid w:val="00155106"/>
    <w:pPr>
      <w:spacing w:before="0"/>
    </w:pPr>
  </w:style>
  <w:style w:type="paragraph" w:customStyle="1" w:styleId="Style32022">
    <w:name w:val="Style3 2022"/>
    <w:basedOn w:val="Subhead"/>
    <w:qFormat/>
    <w:rsid w:val="006258FB"/>
    <w:rPr>
      <w:color w:val="7030A0"/>
      <w:sz w:val="52"/>
      <w:szCs w:val="52"/>
    </w:rPr>
  </w:style>
  <w:style w:type="character" w:customStyle="1" w:styleId="BasicParagraphChar">
    <w:name w:val="[Basic Paragraph] Char"/>
    <w:basedOn w:val="DefaultParagraphFont"/>
    <w:link w:val="BasicParagraph"/>
    <w:uiPriority w:val="99"/>
    <w:rsid w:val="00155106"/>
    <w:rPr>
      <w:rFonts w:cs="Minion Pro"/>
      <w:color w:val="000000"/>
    </w:rPr>
  </w:style>
  <w:style w:type="character" w:customStyle="1" w:styleId="Style2Char">
    <w:name w:val="Style2 Char"/>
    <w:basedOn w:val="BasicParagraphChar"/>
    <w:link w:val="Style2"/>
    <w:rsid w:val="00155106"/>
    <w:rPr>
      <w:rFonts w:cs="Minion Pro"/>
      <w:color w:val="000000"/>
    </w:rPr>
  </w:style>
  <w:style w:type="paragraph" w:customStyle="1" w:styleId="Style42022">
    <w:name w:val="Style4 2022"/>
    <w:basedOn w:val="Normal"/>
    <w:qFormat/>
    <w:rsid w:val="006258FB"/>
    <w:pPr>
      <w:suppressAutoHyphens/>
      <w:autoSpaceDE w:val="0"/>
      <w:autoSpaceDN w:val="0"/>
      <w:adjustRightInd w:val="0"/>
      <w:spacing w:before="180" w:line="288" w:lineRule="auto"/>
      <w:jc w:val="both"/>
      <w:textAlignment w:val="center"/>
    </w:pPr>
    <w:rPr>
      <w:rFonts w:cstheme="minorHAnsi"/>
      <w:color w:val="000000" w:themeColor="text1"/>
      <w:spacing w:val="2"/>
      <w:sz w:val="36"/>
      <w:szCs w:val="36"/>
    </w:rPr>
  </w:style>
  <w:style w:type="paragraph" w:customStyle="1" w:styleId="Style52022">
    <w:name w:val="Style5 2022"/>
    <w:basedOn w:val="Normal"/>
    <w:qFormat/>
    <w:rsid w:val="006258FB"/>
    <w:pPr>
      <w:suppressAutoHyphens/>
      <w:autoSpaceDE w:val="0"/>
      <w:autoSpaceDN w:val="0"/>
      <w:adjustRightInd w:val="0"/>
      <w:spacing w:before="90" w:line="288" w:lineRule="auto"/>
      <w:textAlignment w:val="center"/>
    </w:pPr>
    <w:rPr>
      <w:rFonts w:cstheme="minorHAnsi"/>
      <w:b/>
      <w:bCs/>
      <w:caps/>
      <w:color w:val="1F4E79" w:themeColor="accent5" w:themeShade="80"/>
      <w:spacing w:val="4"/>
      <w:sz w:val="30"/>
      <w:szCs w:val="30"/>
    </w:rPr>
  </w:style>
  <w:style w:type="paragraph" w:customStyle="1" w:styleId="Nameandphotochange">
    <w:name w:val="Name and photo change"/>
    <w:basedOn w:val="Normal"/>
    <w:qFormat/>
    <w:rsid w:val="00463622"/>
    <w:pPr>
      <w:spacing w:before="120"/>
    </w:pPr>
    <w:rPr>
      <w:sz w:val="16"/>
      <w:szCs w:val="16"/>
    </w:rPr>
  </w:style>
  <w:style w:type="paragraph" w:styleId="BodyText">
    <w:name w:val="Body Text"/>
    <w:basedOn w:val="Normal"/>
    <w:link w:val="BodyTextChar"/>
    <w:uiPriority w:val="99"/>
    <w:unhideWhenUsed/>
    <w:rsid w:val="001F37D6"/>
    <w:pPr>
      <w:spacing w:after="120"/>
    </w:pPr>
  </w:style>
  <w:style w:type="character" w:customStyle="1" w:styleId="BodyTextChar">
    <w:name w:val="Body Text Char"/>
    <w:basedOn w:val="DefaultParagraphFont"/>
    <w:link w:val="BodyText"/>
    <w:uiPriority w:val="99"/>
    <w:rsid w:val="001F37D6"/>
  </w:style>
  <w:style w:type="paragraph" w:styleId="Revision">
    <w:name w:val="Revision"/>
    <w:hidden/>
    <w:uiPriority w:val="99"/>
    <w:semiHidden/>
    <w:rsid w:val="00524368"/>
  </w:style>
  <w:style w:type="paragraph" w:customStyle="1" w:styleId="TOPHEADERS">
    <w:name w:val="TOP HEADERS"/>
    <w:basedOn w:val="Normal"/>
    <w:qFormat/>
    <w:rsid w:val="00BF1600"/>
    <w:rPr>
      <w:b/>
      <w:bCs/>
      <w:color w:val="7030A0"/>
      <w:kern w:val="2"/>
      <w:sz w:val="52"/>
      <w:szCs w:val="52"/>
      <w14:ligatures w14:val="standardContextual"/>
    </w:rPr>
  </w:style>
  <w:style w:type="paragraph" w:customStyle="1" w:styleId="smallbodytext">
    <w:name w:val="small body text"/>
    <w:basedOn w:val="BasicParagraph"/>
    <w:qFormat/>
    <w:rsid w:val="00BF1600"/>
    <w:pPr>
      <w:suppressAutoHyphens/>
      <w:spacing w:before="180"/>
    </w:pPr>
    <w:rPr>
      <w:rFonts w:ascii="Calibri" w:hAnsi="Calibri" w:cs="Calibri"/>
      <w:sz w:val="20"/>
      <w:szCs w:val="20"/>
    </w:rPr>
  </w:style>
  <w:style w:type="paragraph" w:customStyle="1" w:styleId="Textunderheaders">
    <w:name w:val="Text under headers"/>
    <w:basedOn w:val="Normal"/>
    <w:qFormat/>
    <w:rsid w:val="00BF1600"/>
    <w:pPr>
      <w:suppressAutoHyphens/>
      <w:autoSpaceDE w:val="0"/>
      <w:autoSpaceDN w:val="0"/>
      <w:adjustRightInd w:val="0"/>
      <w:spacing w:before="180" w:line="288" w:lineRule="auto"/>
      <w:jc w:val="both"/>
      <w:textAlignment w:val="center"/>
    </w:pPr>
    <w:rPr>
      <w:rFonts w:cstheme="minorHAnsi"/>
      <w:color w:val="000000" w:themeColor="text1"/>
      <w:kern w:val="2"/>
      <w14:ligatures w14:val="standardContextual"/>
    </w:rPr>
  </w:style>
  <w:style w:type="paragraph" w:customStyle="1" w:styleId="Quote1">
    <w:name w:val="Quote1"/>
    <w:basedOn w:val="Normal"/>
    <w:qFormat/>
    <w:rsid w:val="00BF1600"/>
    <w:pPr>
      <w:suppressAutoHyphens/>
      <w:autoSpaceDE w:val="0"/>
      <w:autoSpaceDN w:val="0"/>
      <w:adjustRightInd w:val="0"/>
      <w:spacing w:line="288" w:lineRule="auto"/>
      <w:textAlignment w:val="center"/>
    </w:pPr>
    <w:rPr>
      <w:rFonts w:ascii="Calibri" w:hAnsi="Calibri" w:cs="Calibri"/>
      <w:b/>
      <w:bCs/>
      <w:i/>
      <w:iCs/>
      <w:color w:val="DE641F"/>
      <w:spacing w:val="-4"/>
      <w:sz w:val="32"/>
      <w:szCs w:val="32"/>
    </w:rPr>
  </w:style>
  <w:style w:type="paragraph" w:customStyle="1" w:styleId="purplesubheads">
    <w:name w:val="purple subheads"/>
    <w:basedOn w:val="Normal"/>
    <w:qFormat/>
    <w:rsid w:val="00C41FA7"/>
    <w:pPr>
      <w:suppressAutoHyphens/>
      <w:autoSpaceDE w:val="0"/>
      <w:autoSpaceDN w:val="0"/>
      <w:adjustRightInd w:val="0"/>
      <w:spacing w:before="270" w:line="288" w:lineRule="auto"/>
      <w:textAlignment w:val="center"/>
    </w:pPr>
    <w:rPr>
      <w:rFonts w:ascii="Calibri" w:hAnsi="Calibri" w:cs="Calibri"/>
      <w:b/>
      <w:bCs/>
      <w:caps/>
      <w:color w:val="7030A0"/>
      <w:sz w:val="28"/>
      <w:szCs w:val="28"/>
      <w14:ligatures w14:val="standardContextual"/>
    </w:rPr>
  </w:style>
  <w:style w:type="paragraph" w:styleId="ListParagraph">
    <w:name w:val="List Paragraph"/>
    <w:basedOn w:val="Normal"/>
    <w:uiPriority w:val="34"/>
    <w:qFormat/>
    <w:rsid w:val="00E76A60"/>
    <w:pPr>
      <w:ind w:left="720"/>
      <w:contextualSpacing/>
    </w:pPr>
  </w:style>
  <w:style w:type="character" w:styleId="Hyperlink">
    <w:name w:val="Hyperlink"/>
    <w:basedOn w:val="DefaultParagraphFont"/>
    <w:uiPriority w:val="99"/>
    <w:unhideWhenUsed/>
    <w:rsid w:val="008B2C79"/>
    <w:rPr>
      <w:color w:val="0563C1" w:themeColor="hyperlink"/>
      <w:u w:val="single"/>
    </w:rPr>
  </w:style>
  <w:style w:type="character" w:styleId="UnresolvedMention">
    <w:name w:val="Unresolved Mention"/>
    <w:basedOn w:val="DefaultParagraphFont"/>
    <w:uiPriority w:val="99"/>
    <w:semiHidden/>
    <w:unhideWhenUsed/>
    <w:rsid w:val="008B2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96067">
      <w:bodyDiv w:val="1"/>
      <w:marLeft w:val="0"/>
      <w:marRight w:val="0"/>
      <w:marTop w:val="0"/>
      <w:marBottom w:val="0"/>
      <w:divBdr>
        <w:top w:val="none" w:sz="0" w:space="0" w:color="auto"/>
        <w:left w:val="none" w:sz="0" w:space="0" w:color="auto"/>
        <w:bottom w:val="none" w:sz="0" w:space="0" w:color="auto"/>
        <w:right w:val="none" w:sz="0" w:space="0" w:color="auto"/>
      </w:divBdr>
    </w:div>
    <w:div w:id="19340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C534E-068A-4345-A6CA-440FDD8B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42</Pages>
  <Words>7864</Words>
  <Characters>44831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Toth</dc:creator>
  <cp:keywords/>
  <dc:description/>
  <cp:lastModifiedBy>Mackenzie Sheldon</cp:lastModifiedBy>
  <cp:revision>32</cp:revision>
  <cp:lastPrinted>2023-10-29T21:26:00Z</cp:lastPrinted>
  <dcterms:created xsi:type="dcterms:W3CDTF">2023-10-27T20:02:00Z</dcterms:created>
  <dcterms:modified xsi:type="dcterms:W3CDTF">2023-10-29T21:35:00Z</dcterms:modified>
</cp:coreProperties>
</file>